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27D" w:rsidRPr="00D7227D" w:rsidRDefault="00D7227D" w:rsidP="00D7227D">
      <w:pPr>
        <w:shd w:val="clear" w:color="auto" w:fill="FFFFFF"/>
        <w:spacing w:after="0" w:line="240" w:lineRule="auto"/>
        <w:contextualSpacing/>
        <w:outlineLvl w:val="1"/>
        <w:rPr>
          <w:rFonts w:eastAsia="Times New Roman"/>
          <w:color w:val="2E5993"/>
          <w:sz w:val="24"/>
          <w:szCs w:val="24"/>
          <w:vertAlign w:val="baseline"/>
          <w:lang w:eastAsia="ru-RU"/>
        </w:rPr>
      </w:pPr>
      <w:r w:rsidRPr="00D7227D">
        <w:rPr>
          <w:rFonts w:eastAsia="Times New Roman"/>
          <w:color w:val="2E5993"/>
          <w:sz w:val="24"/>
          <w:szCs w:val="24"/>
          <w:vertAlign w:val="baseline"/>
          <w:lang w:eastAsia="ru-RU"/>
        </w:rPr>
        <w:t>Бакалаврская программа духовных учебных заведений Русской Православной Церкви</w:t>
      </w:r>
    </w:p>
    <w:p w:rsidR="00D7227D" w:rsidRPr="00D7227D" w:rsidRDefault="00D7227D" w:rsidP="00D7227D">
      <w:pPr>
        <w:shd w:val="clear" w:color="auto" w:fill="FFFFFF"/>
        <w:spacing w:after="0" w:line="240" w:lineRule="auto"/>
        <w:contextualSpacing/>
        <w:rPr>
          <w:rFonts w:eastAsia="Times New Roman"/>
          <w:color w:val="000000"/>
          <w:sz w:val="24"/>
          <w:szCs w:val="24"/>
          <w:vertAlign w:val="baseline"/>
          <w:lang w:eastAsia="ru-RU"/>
        </w:rPr>
      </w:pPr>
      <w:r w:rsidRPr="00D7227D">
        <w:rPr>
          <w:rFonts w:eastAsia="Times New Roman"/>
          <w:color w:val="B50000"/>
          <w:sz w:val="24"/>
          <w:szCs w:val="24"/>
          <w:vertAlign w:val="baseline"/>
          <w:lang w:eastAsia="ru-RU"/>
        </w:rPr>
        <w:t>22.03.2011 21:28</w:t>
      </w:r>
    </w:p>
    <w:p w:rsidR="00D7227D" w:rsidRPr="00D7227D" w:rsidRDefault="00D7227D" w:rsidP="00D7227D">
      <w:pPr>
        <w:shd w:val="clear" w:color="auto" w:fill="FFFFFF"/>
        <w:spacing w:after="0" w:line="240" w:lineRule="auto"/>
        <w:contextualSpacing/>
        <w:rPr>
          <w:rFonts w:eastAsia="Times New Roman"/>
          <w:color w:val="000000"/>
          <w:sz w:val="24"/>
          <w:szCs w:val="24"/>
          <w:vertAlign w:val="baseline"/>
          <w:lang w:eastAsia="ru-RU"/>
        </w:rPr>
      </w:pPr>
      <w:r w:rsidRPr="00D7227D">
        <w:rPr>
          <w:rFonts w:eastAsia="Times New Roman"/>
          <w:i/>
          <w:iCs/>
          <w:color w:val="000000"/>
          <w:sz w:val="24"/>
          <w:szCs w:val="24"/>
          <w:vertAlign w:val="baseline"/>
          <w:lang w:eastAsia="ru-RU"/>
        </w:rPr>
        <w:t>Документ принят на заседании Священного Синода Русской Православной Церкви от 22 марта 2011 года (журнал № 11)</w:t>
      </w:r>
      <w:r w:rsidRPr="00D7227D">
        <w:rPr>
          <w:rFonts w:eastAsia="Times New Roman"/>
          <w:color w:val="000000"/>
          <w:sz w:val="24"/>
          <w:szCs w:val="24"/>
          <w:vertAlign w:val="baseline"/>
          <w:lang w:eastAsia="ru-RU"/>
        </w:rPr>
        <w:t>.</w:t>
      </w:r>
    </w:p>
    <w:p w:rsidR="00D7227D" w:rsidRPr="00D7227D" w:rsidRDefault="00D7227D" w:rsidP="00D7227D">
      <w:pPr>
        <w:shd w:val="clear" w:color="auto" w:fill="FFFFFF"/>
        <w:spacing w:after="0" w:line="240" w:lineRule="auto"/>
        <w:contextualSpacing/>
        <w:rPr>
          <w:rFonts w:eastAsia="Times New Roman"/>
          <w:color w:val="000000"/>
          <w:sz w:val="24"/>
          <w:szCs w:val="24"/>
          <w:vertAlign w:val="baseline"/>
          <w:lang w:eastAsia="ru-RU"/>
        </w:rPr>
      </w:pPr>
      <w:r w:rsidRPr="00D7227D">
        <w:rPr>
          <w:rFonts w:eastAsia="Times New Roman"/>
          <w:color w:val="000000"/>
          <w:sz w:val="24"/>
          <w:szCs w:val="24"/>
          <w:vertAlign w:val="baseline"/>
          <w:lang w:eastAsia="ru-RU"/>
        </w:rPr>
        <w:t>Профиль программы</w:t>
      </w:r>
      <w:r w:rsidRPr="00D7227D">
        <w:rPr>
          <w:rFonts w:eastAsia="Times New Roman"/>
          <w:color w:val="000000"/>
          <w:sz w:val="24"/>
          <w:szCs w:val="24"/>
          <w:vertAlign w:val="baseline"/>
          <w:lang w:eastAsia="ru-RU"/>
        </w:rPr>
        <w:br/>
      </w:r>
      <w:r w:rsidRPr="00D7227D">
        <w:rPr>
          <w:rFonts w:eastAsia="Times New Roman"/>
          <w:color w:val="000000"/>
          <w:sz w:val="24"/>
          <w:szCs w:val="24"/>
          <w:vertAlign w:val="baseline"/>
          <w:lang w:eastAsia="ru-RU"/>
        </w:rPr>
        <w:br/>
        <w:t xml:space="preserve">1. Бакалавриат в рамках образовательной системы Русской Православной Церкви является академическим циклом обучения, на котором студенты приобретают знания, умения и компетенции, </w:t>
      </w:r>
      <w:proofErr w:type="gramStart"/>
      <w:r w:rsidRPr="00D7227D">
        <w:rPr>
          <w:rFonts w:eastAsia="Times New Roman"/>
          <w:color w:val="000000"/>
          <w:sz w:val="24"/>
          <w:szCs w:val="24"/>
          <w:vertAlign w:val="baseline"/>
          <w:lang w:eastAsia="ru-RU"/>
        </w:rPr>
        <w:t>необходимые</w:t>
      </w:r>
      <w:proofErr w:type="gramEnd"/>
      <w:r w:rsidRPr="00D7227D">
        <w:rPr>
          <w:rFonts w:eastAsia="Times New Roman"/>
          <w:color w:val="000000"/>
          <w:sz w:val="24"/>
          <w:szCs w:val="24"/>
          <w:vertAlign w:val="baseline"/>
          <w:lang w:eastAsia="ru-RU"/>
        </w:rPr>
        <w:t xml:space="preserve"> прежде всего для пастырской, а также религиозно-просветительской, миссионерской и церковно-социальной деятельности в условиях современного общества.</w:t>
      </w:r>
      <w:r w:rsidRPr="00D7227D">
        <w:rPr>
          <w:rFonts w:eastAsia="Times New Roman"/>
          <w:color w:val="000000"/>
          <w:sz w:val="24"/>
          <w:szCs w:val="24"/>
          <w:vertAlign w:val="baseline"/>
          <w:lang w:eastAsia="ru-RU"/>
        </w:rPr>
        <w:br/>
      </w:r>
      <w:r w:rsidRPr="00D7227D">
        <w:rPr>
          <w:rFonts w:eastAsia="Times New Roman"/>
          <w:color w:val="000000"/>
          <w:sz w:val="24"/>
          <w:szCs w:val="24"/>
          <w:vertAlign w:val="baseline"/>
          <w:lang w:eastAsia="ru-RU"/>
        </w:rPr>
        <w:br/>
        <w:t>2. Обучаясь по бакалаврской программе, студент обязан овладеть следующими результатами обучения:</w:t>
      </w:r>
      <w:r w:rsidRPr="00D7227D">
        <w:rPr>
          <w:rFonts w:eastAsia="Times New Roman"/>
          <w:color w:val="000000"/>
          <w:sz w:val="24"/>
          <w:szCs w:val="24"/>
          <w:vertAlign w:val="baseline"/>
          <w:lang w:eastAsia="ru-RU"/>
        </w:rPr>
        <w:br/>
      </w:r>
      <w:r w:rsidRPr="00D7227D">
        <w:rPr>
          <w:rFonts w:eastAsia="Times New Roman"/>
          <w:color w:val="000000"/>
          <w:sz w:val="24"/>
          <w:szCs w:val="24"/>
          <w:vertAlign w:val="baseline"/>
          <w:lang w:eastAsia="ru-RU"/>
        </w:rPr>
        <w:br/>
        <w:t>(знание и понимание)</w:t>
      </w:r>
      <w:r w:rsidRPr="00D7227D">
        <w:rPr>
          <w:rFonts w:eastAsia="Times New Roman"/>
          <w:color w:val="000000"/>
          <w:sz w:val="24"/>
          <w:szCs w:val="24"/>
          <w:vertAlign w:val="baseline"/>
          <w:lang w:eastAsia="ru-RU"/>
        </w:rPr>
        <w:br/>
      </w:r>
      <w:r w:rsidRPr="00D7227D">
        <w:rPr>
          <w:rFonts w:eastAsia="Times New Roman"/>
          <w:color w:val="000000"/>
          <w:sz w:val="24"/>
          <w:szCs w:val="24"/>
          <w:vertAlign w:val="baseline"/>
          <w:lang w:eastAsia="ru-RU"/>
        </w:rPr>
        <w:br/>
      </w:r>
      <w:proofErr w:type="spellStart"/>
      <w:r w:rsidRPr="00D7227D">
        <w:rPr>
          <w:rFonts w:eastAsia="Times New Roman"/>
          <w:color w:val="000000"/>
          <w:sz w:val="24"/>
          <w:szCs w:val="24"/>
          <w:vertAlign w:val="baseline"/>
          <w:lang w:eastAsia="ru-RU"/>
        </w:rPr>
        <w:t>a</w:t>
      </w:r>
      <w:proofErr w:type="spellEnd"/>
      <w:r w:rsidRPr="00D7227D">
        <w:rPr>
          <w:rFonts w:eastAsia="Times New Roman"/>
          <w:color w:val="000000"/>
          <w:sz w:val="24"/>
          <w:szCs w:val="24"/>
          <w:vertAlign w:val="baseline"/>
          <w:lang w:eastAsia="ru-RU"/>
        </w:rPr>
        <w:t>. артикулировать в систематической форме основные положения православного вероучения;</w:t>
      </w:r>
      <w:r w:rsidRPr="00D7227D">
        <w:rPr>
          <w:rFonts w:eastAsia="Times New Roman"/>
          <w:color w:val="000000"/>
          <w:sz w:val="24"/>
          <w:szCs w:val="24"/>
          <w:vertAlign w:val="baseline"/>
          <w:lang w:eastAsia="ru-RU"/>
        </w:rPr>
        <w:br/>
      </w:r>
      <w:r w:rsidRPr="00D7227D">
        <w:rPr>
          <w:rFonts w:eastAsia="Times New Roman"/>
          <w:color w:val="000000"/>
          <w:sz w:val="24"/>
          <w:szCs w:val="24"/>
          <w:vertAlign w:val="baseline"/>
          <w:lang w:eastAsia="ru-RU"/>
        </w:rPr>
        <w:br/>
      </w:r>
      <w:proofErr w:type="spellStart"/>
      <w:r w:rsidRPr="00D7227D">
        <w:rPr>
          <w:rFonts w:eastAsia="Times New Roman"/>
          <w:color w:val="000000"/>
          <w:sz w:val="24"/>
          <w:szCs w:val="24"/>
          <w:vertAlign w:val="baseline"/>
          <w:lang w:eastAsia="ru-RU"/>
        </w:rPr>
        <w:t>b</w:t>
      </w:r>
      <w:proofErr w:type="spellEnd"/>
      <w:r w:rsidRPr="00D7227D">
        <w:rPr>
          <w:rFonts w:eastAsia="Times New Roman"/>
          <w:color w:val="000000"/>
          <w:sz w:val="24"/>
          <w:szCs w:val="24"/>
          <w:vertAlign w:val="baseline"/>
          <w:lang w:eastAsia="ru-RU"/>
        </w:rPr>
        <w:t xml:space="preserve">. использовать </w:t>
      </w:r>
      <w:proofErr w:type="spellStart"/>
      <w:r w:rsidRPr="00D7227D">
        <w:rPr>
          <w:rFonts w:eastAsia="Times New Roman"/>
          <w:color w:val="000000"/>
          <w:sz w:val="24"/>
          <w:szCs w:val="24"/>
          <w:vertAlign w:val="baseline"/>
          <w:lang w:eastAsia="ru-RU"/>
        </w:rPr>
        <w:t>общегуманитарные</w:t>
      </w:r>
      <w:proofErr w:type="spellEnd"/>
      <w:r w:rsidRPr="00D7227D">
        <w:rPr>
          <w:rFonts w:eastAsia="Times New Roman"/>
          <w:color w:val="000000"/>
          <w:sz w:val="24"/>
          <w:szCs w:val="24"/>
          <w:vertAlign w:val="baseline"/>
          <w:lang w:eastAsia="ru-RU"/>
        </w:rPr>
        <w:t xml:space="preserve"> знания в освоении богословских дисциплин;</w:t>
      </w:r>
      <w:r w:rsidRPr="00D7227D">
        <w:rPr>
          <w:rFonts w:eastAsia="Times New Roman"/>
          <w:color w:val="000000"/>
          <w:sz w:val="24"/>
          <w:szCs w:val="24"/>
          <w:vertAlign w:val="baseline"/>
          <w:lang w:eastAsia="ru-RU"/>
        </w:rPr>
        <w:br/>
      </w:r>
      <w:r w:rsidRPr="00D7227D">
        <w:rPr>
          <w:rFonts w:eastAsia="Times New Roman"/>
          <w:color w:val="000000"/>
          <w:sz w:val="24"/>
          <w:szCs w:val="24"/>
          <w:vertAlign w:val="baseline"/>
          <w:lang w:eastAsia="ru-RU"/>
        </w:rPr>
        <w:br/>
      </w:r>
      <w:proofErr w:type="gramStart"/>
      <w:r w:rsidRPr="00D7227D">
        <w:rPr>
          <w:rFonts w:eastAsia="Times New Roman"/>
          <w:color w:val="000000"/>
          <w:sz w:val="24"/>
          <w:szCs w:val="24"/>
          <w:vertAlign w:val="baseline"/>
          <w:lang w:eastAsia="ru-RU"/>
        </w:rPr>
        <w:t>(применение знания и понимания)</w:t>
      </w:r>
      <w:r w:rsidRPr="00D7227D">
        <w:rPr>
          <w:rFonts w:eastAsia="Times New Roman"/>
          <w:color w:val="000000"/>
          <w:sz w:val="24"/>
          <w:szCs w:val="24"/>
          <w:vertAlign w:val="baseline"/>
          <w:lang w:eastAsia="ru-RU"/>
        </w:rPr>
        <w:br/>
      </w:r>
      <w:r w:rsidRPr="00D7227D">
        <w:rPr>
          <w:rFonts w:eastAsia="Times New Roman"/>
          <w:color w:val="000000"/>
          <w:sz w:val="24"/>
          <w:szCs w:val="24"/>
          <w:vertAlign w:val="baseline"/>
          <w:lang w:eastAsia="ru-RU"/>
        </w:rPr>
        <w:br/>
      </w:r>
      <w:proofErr w:type="spellStart"/>
      <w:r w:rsidRPr="00D7227D">
        <w:rPr>
          <w:rFonts w:eastAsia="Times New Roman"/>
          <w:color w:val="000000"/>
          <w:sz w:val="24"/>
          <w:szCs w:val="24"/>
          <w:vertAlign w:val="baseline"/>
          <w:lang w:eastAsia="ru-RU"/>
        </w:rPr>
        <w:t>a</w:t>
      </w:r>
      <w:proofErr w:type="spellEnd"/>
      <w:r w:rsidRPr="00D7227D">
        <w:rPr>
          <w:rFonts w:eastAsia="Times New Roman"/>
          <w:color w:val="000000"/>
          <w:sz w:val="24"/>
          <w:szCs w:val="24"/>
          <w:vertAlign w:val="baseline"/>
          <w:lang w:eastAsia="ru-RU"/>
        </w:rPr>
        <w:t xml:space="preserve">. применять богословские и </w:t>
      </w:r>
      <w:proofErr w:type="spellStart"/>
      <w:r w:rsidRPr="00D7227D">
        <w:rPr>
          <w:rFonts w:eastAsia="Times New Roman"/>
          <w:color w:val="000000"/>
          <w:sz w:val="24"/>
          <w:szCs w:val="24"/>
          <w:vertAlign w:val="baseline"/>
          <w:lang w:eastAsia="ru-RU"/>
        </w:rPr>
        <w:t>общегуманитарные</w:t>
      </w:r>
      <w:proofErr w:type="spellEnd"/>
      <w:r w:rsidRPr="00D7227D">
        <w:rPr>
          <w:rFonts w:eastAsia="Times New Roman"/>
          <w:color w:val="000000"/>
          <w:sz w:val="24"/>
          <w:szCs w:val="24"/>
          <w:vertAlign w:val="baseline"/>
          <w:lang w:eastAsia="ru-RU"/>
        </w:rPr>
        <w:t xml:space="preserve"> знания в пастырском служении, церковном администрировании в рамках прихода, преподавании богословских предметов на уровне среднего церковного и светского образования, социальном и миссионерском служении, а также в работе с молодежью и СМИ;</w:t>
      </w:r>
      <w:r w:rsidRPr="00D7227D">
        <w:rPr>
          <w:rFonts w:eastAsia="Times New Roman"/>
          <w:color w:val="000000"/>
          <w:sz w:val="24"/>
          <w:szCs w:val="24"/>
          <w:vertAlign w:val="baseline"/>
          <w:lang w:eastAsia="ru-RU"/>
        </w:rPr>
        <w:br/>
      </w:r>
      <w:r w:rsidRPr="00D7227D">
        <w:rPr>
          <w:rFonts w:eastAsia="Times New Roman"/>
          <w:color w:val="000000"/>
          <w:sz w:val="24"/>
          <w:szCs w:val="24"/>
          <w:vertAlign w:val="baseline"/>
          <w:lang w:eastAsia="ru-RU"/>
        </w:rPr>
        <w:br/>
      </w:r>
      <w:proofErr w:type="spellStart"/>
      <w:r w:rsidRPr="00D7227D">
        <w:rPr>
          <w:rFonts w:eastAsia="Times New Roman"/>
          <w:color w:val="000000"/>
          <w:sz w:val="24"/>
          <w:szCs w:val="24"/>
          <w:vertAlign w:val="baseline"/>
          <w:lang w:eastAsia="ru-RU"/>
        </w:rPr>
        <w:t>b</w:t>
      </w:r>
      <w:proofErr w:type="spellEnd"/>
      <w:r w:rsidRPr="00D7227D">
        <w:rPr>
          <w:rFonts w:eastAsia="Times New Roman"/>
          <w:color w:val="000000"/>
          <w:sz w:val="24"/>
          <w:szCs w:val="24"/>
          <w:vertAlign w:val="baseline"/>
          <w:lang w:eastAsia="ru-RU"/>
        </w:rPr>
        <w:t>. применять богословские знания для собственного духовного роста, а также для оказания содействия духовному возрастанию других людей;</w:t>
      </w:r>
      <w:proofErr w:type="gramEnd"/>
      <w:r w:rsidRPr="00D7227D">
        <w:rPr>
          <w:rFonts w:eastAsia="Times New Roman"/>
          <w:color w:val="000000"/>
          <w:sz w:val="24"/>
          <w:szCs w:val="24"/>
          <w:vertAlign w:val="baseline"/>
          <w:lang w:eastAsia="ru-RU"/>
        </w:rPr>
        <w:br/>
      </w:r>
      <w:r w:rsidRPr="00D7227D">
        <w:rPr>
          <w:rFonts w:eastAsia="Times New Roman"/>
          <w:color w:val="000000"/>
          <w:sz w:val="24"/>
          <w:szCs w:val="24"/>
          <w:vertAlign w:val="baseline"/>
          <w:lang w:eastAsia="ru-RU"/>
        </w:rPr>
        <w:br/>
      </w:r>
      <w:proofErr w:type="spellStart"/>
      <w:proofErr w:type="gramStart"/>
      <w:r w:rsidRPr="00D7227D">
        <w:rPr>
          <w:rFonts w:eastAsia="Times New Roman"/>
          <w:color w:val="000000"/>
          <w:sz w:val="24"/>
          <w:szCs w:val="24"/>
          <w:vertAlign w:val="baseline"/>
          <w:lang w:eastAsia="ru-RU"/>
        </w:rPr>
        <w:t>c</w:t>
      </w:r>
      <w:proofErr w:type="spellEnd"/>
      <w:r w:rsidRPr="00D7227D">
        <w:rPr>
          <w:rFonts w:eastAsia="Times New Roman"/>
          <w:color w:val="000000"/>
          <w:sz w:val="24"/>
          <w:szCs w:val="24"/>
          <w:vertAlign w:val="baseline"/>
          <w:lang w:eastAsia="ru-RU"/>
        </w:rPr>
        <w:t>. использовать базовые методы научного исследования в области богословия;</w:t>
      </w:r>
      <w:r w:rsidRPr="00D7227D">
        <w:rPr>
          <w:rFonts w:eastAsia="Times New Roman"/>
          <w:color w:val="000000"/>
          <w:sz w:val="24"/>
          <w:szCs w:val="24"/>
          <w:vertAlign w:val="baseline"/>
          <w:lang w:eastAsia="ru-RU"/>
        </w:rPr>
        <w:br/>
      </w:r>
      <w:r w:rsidRPr="00D7227D">
        <w:rPr>
          <w:rFonts w:eastAsia="Times New Roman"/>
          <w:color w:val="000000"/>
          <w:sz w:val="24"/>
          <w:szCs w:val="24"/>
          <w:vertAlign w:val="baseline"/>
          <w:lang w:eastAsia="ru-RU"/>
        </w:rPr>
        <w:br/>
        <w:t>(коммуникации)</w:t>
      </w:r>
      <w:r w:rsidRPr="00D7227D">
        <w:rPr>
          <w:rFonts w:eastAsia="Times New Roman"/>
          <w:color w:val="000000"/>
          <w:sz w:val="24"/>
          <w:szCs w:val="24"/>
          <w:vertAlign w:val="baseline"/>
          <w:lang w:eastAsia="ru-RU"/>
        </w:rPr>
        <w:br/>
      </w:r>
      <w:r w:rsidRPr="00D7227D">
        <w:rPr>
          <w:rFonts w:eastAsia="Times New Roman"/>
          <w:color w:val="000000"/>
          <w:sz w:val="24"/>
          <w:szCs w:val="24"/>
          <w:vertAlign w:val="baseline"/>
          <w:lang w:eastAsia="ru-RU"/>
        </w:rPr>
        <w:br/>
      </w:r>
      <w:proofErr w:type="spellStart"/>
      <w:r w:rsidRPr="00D7227D">
        <w:rPr>
          <w:rFonts w:eastAsia="Times New Roman"/>
          <w:color w:val="000000"/>
          <w:sz w:val="24"/>
          <w:szCs w:val="24"/>
          <w:vertAlign w:val="baseline"/>
          <w:lang w:eastAsia="ru-RU"/>
        </w:rPr>
        <w:t>d</w:t>
      </w:r>
      <w:proofErr w:type="spellEnd"/>
      <w:r w:rsidRPr="00D7227D">
        <w:rPr>
          <w:rFonts w:eastAsia="Times New Roman"/>
          <w:color w:val="000000"/>
          <w:sz w:val="24"/>
          <w:szCs w:val="24"/>
          <w:vertAlign w:val="baseline"/>
          <w:lang w:eastAsia="ru-RU"/>
        </w:rPr>
        <w:t xml:space="preserve">. ясно и систематически излагать богословские знания в устной или письменной форме, адаптируя их как для церковной, так и </w:t>
      </w:r>
      <w:proofErr w:type="spellStart"/>
      <w:r w:rsidRPr="00D7227D">
        <w:rPr>
          <w:rFonts w:eastAsia="Times New Roman"/>
          <w:color w:val="000000"/>
          <w:sz w:val="24"/>
          <w:szCs w:val="24"/>
          <w:vertAlign w:val="baseline"/>
          <w:lang w:eastAsia="ru-RU"/>
        </w:rPr>
        <w:t>нецерковной</w:t>
      </w:r>
      <w:proofErr w:type="spellEnd"/>
      <w:r w:rsidRPr="00D7227D">
        <w:rPr>
          <w:rFonts w:eastAsia="Times New Roman"/>
          <w:color w:val="000000"/>
          <w:sz w:val="24"/>
          <w:szCs w:val="24"/>
          <w:vertAlign w:val="baseline"/>
          <w:lang w:eastAsia="ru-RU"/>
        </w:rPr>
        <w:t xml:space="preserve"> аудиторий;</w:t>
      </w:r>
      <w:r w:rsidRPr="00D7227D">
        <w:rPr>
          <w:rFonts w:eastAsia="Times New Roman"/>
          <w:color w:val="000000"/>
          <w:sz w:val="24"/>
          <w:szCs w:val="24"/>
          <w:vertAlign w:val="baseline"/>
          <w:lang w:eastAsia="ru-RU"/>
        </w:rPr>
        <w:br/>
      </w:r>
      <w:r w:rsidRPr="00D7227D">
        <w:rPr>
          <w:rFonts w:eastAsia="Times New Roman"/>
          <w:color w:val="000000"/>
          <w:sz w:val="24"/>
          <w:szCs w:val="24"/>
          <w:vertAlign w:val="baseline"/>
          <w:lang w:eastAsia="ru-RU"/>
        </w:rPr>
        <w:br/>
      </w:r>
      <w:proofErr w:type="spellStart"/>
      <w:r w:rsidRPr="00D7227D">
        <w:rPr>
          <w:rFonts w:eastAsia="Times New Roman"/>
          <w:color w:val="000000"/>
          <w:sz w:val="24"/>
          <w:szCs w:val="24"/>
          <w:vertAlign w:val="baseline"/>
          <w:lang w:eastAsia="ru-RU"/>
        </w:rPr>
        <w:t>e</w:t>
      </w:r>
      <w:proofErr w:type="spellEnd"/>
      <w:r w:rsidRPr="00D7227D">
        <w:rPr>
          <w:rFonts w:eastAsia="Times New Roman"/>
          <w:color w:val="000000"/>
          <w:sz w:val="24"/>
          <w:szCs w:val="24"/>
          <w:vertAlign w:val="baseline"/>
          <w:lang w:eastAsia="ru-RU"/>
        </w:rPr>
        <w:t>. уметь совершать богослужения, говорить проповеди, преподавать основы христианства различным возрастным группам;</w:t>
      </w:r>
      <w:r w:rsidRPr="00D7227D">
        <w:rPr>
          <w:rFonts w:eastAsia="Times New Roman"/>
          <w:color w:val="000000"/>
          <w:sz w:val="24"/>
          <w:szCs w:val="24"/>
          <w:vertAlign w:val="baseline"/>
          <w:lang w:eastAsia="ru-RU"/>
        </w:rPr>
        <w:br/>
      </w:r>
      <w:r w:rsidRPr="00D7227D">
        <w:rPr>
          <w:rFonts w:eastAsia="Times New Roman"/>
          <w:color w:val="000000"/>
          <w:sz w:val="24"/>
          <w:szCs w:val="24"/>
          <w:vertAlign w:val="baseline"/>
          <w:lang w:eastAsia="ru-RU"/>
        </w:rPr>
        <w:br/>
        <w:t>(умение учиться)</w:t>
      </w:r>
      <w:r w:rsidRPr="00D7227D">
        <w:rPr>
          <w:rFonts w:eastAsia="Times New Roman"/>
          <w:color w:val="000000"/>
          <w:sz w:val="24"/>
          <w:szCs w:val="24"/>
          <w:vertAlign w:val="baseline"/>
          <w:lang w:eastAsia="ru-RU"/>
        </w:rPr>
        <w:br/>
      </w:r>
      <w:r w:rsidRPr="00D7227D">
        <w:rPr>
          <w:rFonts w:eastAsia="Times New Roman"/>
          <w:color w:val="000000"/>
          <w:sz w:val="24"/>
          <w:szCs w:val="24"/>
          <w:vertAlign w:val="baseline"/>
          <w:lang w:eastAsia="ru-RU"/>
        </w:rPr>
        <w:br/>
      </w:r>
      <w:proofErr w:type="spellStart"/>
      <w:r w:rsidRPr="00D7227D">
        <w:rPr>
          <w:rFonts w:eastAsia="Times New Roman"/>
          <w:color w:val="000000"/>
          <w:sz w:val="24"/>
          <w:szCs w:val="24"/>
          <w:vertAlign w:val="baseline"/>
          <w:lang w:eastAsia="ru-RU"/>
        </w:rPr>
        <w:t>f</w:t>
      </w:r>
      <w:proofErr w:type="spellEnd"/>
      <w:r w:rsidRPr="00D7227D">
        <w:rPr>
          <w:rFonts w:eastAsia="Times New Roman"/>
          <w:color w:val="000000"/>
          <w:sz w:val="24"/>
          <w:szCs w:val="24"/>
          <w:vertAlign w:val="baseline"/>
          <w:lang w:eastAsia="ru-RU"/>
        </w:rPr>
        <w:t>. расширять границы приобретенных знаний, самостоятельно находя требуемую информацию;</w:t>
      </w:r>
      <w:proofErr w:type="gramEnd"/>
      <w:r w:rsidRPr="00D7227D">
        <w:rPr>
          <w:rFonts w:eastAsia="Times New Roman"/>
          <w:color w:val="000000"/>
          <w:sz w:val="24"/>
          <w:szCs w:val="24"/>
          <w:vertAlign w:val="baseline"/>
          <w:lang w:eastAsia="ru-RU"/>
        </w:rPr>
        <w:br/>
      </w:r>
      <w:r w:rsidRPr="00D7227D">
        <w:rPr>
          <w:rFonts w:eastAsia="Times New Roman"/>
          <w:color w:val="000000"/>
          <w:sz w:val="24"/>
          <w:szCs w:val="24"/>
          <w:vertAlign w:val="baseline"/>
          <w:lang w:eastAsia="ru-RU"/>
        </w:rPr>
        <w:br/>
      </w:r>
      <w:proofErr w:type="spellStart"/>
      <w:r w:rsidRPr="00D7227D">
        <w:rPr>
          <w:rFonts w:eastAsia="Times New Roman"/>
          <w:color w:val="000000"/>
          <w:sz w:val="24"/>
          <w:szCs w:val="24"/>
          <w:vertAlign w:val="baseline"/>
          <w:lang w:eastAsia="ru-RU"/>
        </w:rPr>
        <w:t>g</w:t>
      </w:r>
      <w:proofErr w:type="spellEnd"/>
      <w:r w:rsidRPr="00D7227D">
        <w:rPr>
          <w:rFonts w:eastAsia="Times New Roman"/>
          <w:color w:val="000000"/>
          <w:sz w:val="24"/>
          <w:szCs w:val="24"/>
          <w:vertAlign w:val="baseline"/>
          <w:lang w:eastAsia="ru-RU"/>
        </w:rPr>
        <w:t>. быть в курсе последних научных достижений в области богословских знаний.</w:t>
      </w:r>
      <w:r w:rsidRPr="00D7227D">
        <w:rPr>
          <w:rFonts w:eastAsia="Times New Roman"/>
          <w:color w:val="000000"/>
          <w:sz w:val="24"/>
          <w:szCs w:val="24"/>
          <w:vertAlign w:val="baseline"/>
          <w:lang w:eastAsia="ru-RU"/>
        </w:rPr>
        <w:br/>
      </w:r>
      <w:r w:rsidRPr="00D7227D">
        <w:rPr>
          <w:rFonts w:eastAsia="Times New Roman"/>
          <w:color w:val="000000"/>
          <w:sz w:val="24"/>
          <w:szCs w:val="24"/>
          <w:vertAlign w:val="baseline"/>
          <w:lang w:eastAsia="ru-RU"/>
        </w:rPr>
        <w:br/>
        <w:t>3. Бакалаврская программа дает высшее богословское образование и соответствует:</w:t>
      </w:r>
      <w:r w:rsidRPr="00D7227D">
        <w:rPr>
          <w:rFonts w:eastAsia="Times New Roman"/>
          <w:color w:val="000000"/>
          <w:sz w:val="24"/>
          <w:szCs w:val="24"/>
          <w:vertAlign w:val="baseline"/>
          <w:lang w:eastAsia="ru-RU"/>
        </w:rPr>
        <w:br/>
      </w:r>
      <w:r w:rsidRPr="00D7227D">
        <w:rPr>
          <w:rFonts w:eastAsia="Times New Roman"/>
          <w:color w:val="000000"/>
          <w:sz w:val="24"/>
          <w:szCs w:val="24"/>
          <w:vertAlign w:val="baseline"/>
          <w:lang w:eastAsia="ru-RU"/>
        </w:rPr>
        <w:br/>
      </w:r>
      <w:proofErr w:type="spellStart"/>
      <w:r w:rsidRPr="00D7227D">
        <w:rPr>
          <w:rFonts w:eastAsia="Times New Roman"/>
          <w:color w:val="000000"/>
          <w:sz w:val="24"/>
          <w:szCs w:val="24"/>
          <w:vertAlign w:val="baseline"/>
          <w:lang w:eastAsia="ru-RU"/>
        </w:rPr>
        <w:t>a</w:t>
      </w:r>
      <w:proofErr w:type="spellEnd"/>
      <w:r w:rsidRPr="00D7227D">
        <w:rPr>
          <w:rFonts w:eastAsia="Times New Roman"/>
          <w:color w:val="000000"/>
          <w:sz w:val="24"/>
          <w:szCs w:val="24"/>
          <w:vertAlign w:val="baseline"/>
          <w:lang w:eastAsia="ru-RU"/>
        </w:rPr>
        <w:t>. международным программам Бакалавра богословия (</w:t>
      </w:r>
      <w:proofErr w:type="spellStart"/>
      <w:r w:rsidRPr="00D7227D">
        <w:rPr>
          <w:rFonts w:eastAsia="Times New Roman"/>
          <w:color w:val="000000"/>
          <w:sz w:val="24"/>
          <w:szCs w:val="24"/>
          <w:vertAlign w:val="baseline"/>
          <w:lang w:eastAsia="ru-RU"/>
        </w:rPr>
        <w:t>Bachelor</w:t>
      </w:r>
      <w:proofErr w:type="spellEnd"/>
      <w:r w:rsidRPr="00D7227D">
        <w:rPr>
          <w:rFonts w:eastAsia="Times New Roman"/>
          <w:color w:val="000000"/>
          <w:sz w:val="24"/>
          <w:szCs w:val="24"/>
          <w:vertAlign w:val="baseline"/>
          <w:lang w:eastAsia="ru-RU"/>
        </w:rPr>
        <w:t xml:space="preserve"> </w:t>
      </w:r>
      <w:proofErr w:type="spellStart"/>
      <w:r w:rsidRPr="00D7227D">
        <w:rPr>
          <w:rFonts w:eastAsia="Times New Roman"/>
          <w:color w:val="000000"/>
          <w:sz w:val="24"/>
          <w:szCs w:val="24"/>
          <w:vertAlign w:val="baseline"/>
          <w:lang w:eastAsia="ru-RU"/>
        </w:rPr>
        <w:t>of</w:t>
      </w:r>
      <w:proofErr w:type="spellEnd"/>
      <w:r w:rsidRPr="00D7227D">
        <w:rPr>
          <w:rFonts w:eastAsia="Times New Roman"/>
          <w:color w:val="000000"/>
          <w:sz w:val="24"/>
          <w:szCs w:val="24"/>
          <w:vertAlign w:val="baseline"/>
          <w:lang w:eastAsia="ru-RU"/>
        </w:rPr>
        <w:t xml:space="preserve"> </w:t>
      </w:r>
      <w:proofErr w:type="spellStart"/>
      <w:r w:rsidRPr="00D7227D">
        <w:rPr>
          <w:rFonts w:eastAsia="Times New Roman"/>
          <w:color w:val="000000"/>
          <w:sz w:val="24"/>
          <w:szCs w:val="24"/>
          <w:vertAlign w:val="baseline"/>
          <w:lang w:eastAsia="ru-RU"/>
        </w:rPr>
        <w:t>Divinity</w:t>
      </w:r>
      <w:proofErr w:type="spellEnd"/>
      <w:r w:rsidRPr="00D7227D">
        <w:rPr>
          <w:rFonts w:eastAsia="Times New Roman"/>
          <w:color w:val="000000"/>
          <w:sz w:val="24"/>
          <w:szCs w:val="24"/>
          <w:vertAlign w:val="baseline"/>
          <w:lang w:eastAsia="ru-RU"/>
        </w:rPr>
        <w:t xml:space="preserve"> / </w:t>
      </w:r>
      <w:proofErr w:type="spellStart"/>
      <w:r w:rsidRPr="00D7227D">
        <w:rPr>
          <w:rFonts w:eastAsia="Times New Roman"/>
          <w:color w:val="000000"/>
          <w:sz w:val="24"/>
          <w:szCs w:val="24"/>
          <w:vertAlign w:val="baseline"/>
          <w:lang w:eastAsia="ru-RU"/>
        </w:rPr>
        <w:t>Bachelor</w:t>
      </w:r>
      <w:proofErr w:type="spellEnd"/>
      <w:r w:rsidRPr="00D7227D">
        <w:rPr>
          <w:rFonts w:eastAsia="Times New Roman"/>
          <w:color w:val="000000"/>
          <w:sz w:val="24"/>
          <w:szCs w:val="24"/>
          <w:vertAlign w:val="baseline"/>
          <w:lang w:eastAsia="ru-RU"/>
        </w:rPr>
        <w:t xml:space="preserve"> </w:t>
      </w:r>
      <w:proofErr w:type="spellStart"/>
      <w:r w:rsidRPr="00D7227D">
        <w:rPr>
          <w:rFonts w:eastAsia="Times New Roman"/>
          <w:color w:val="000000"/>
          <w:sz w:val="24"/>
          <w:szCs w:val="24"/>
          <w:vertAlign w:val="baseline"/>
          <w:lang w:eastAsia="ru-RU"/>
        </w:rPr>
        <w:t>of</w:t>
      </w:r>
      <w:proofErr w:type="spellEnd"/>
      <w:r w:rsidRPr="00D7227D">
        <w:rPr>
          <w:rFonts w:eastAsia="Times New Roman"/>
          <w:color w:val="000000"/>
          <w:sz w:val="24"/>
          <w:szCs w:val="24"/>
          <w:vertAlign w:val="baseline"/>
          <w:lang w:eastAsia="ru-RU"/>
        </w:rPr>
        <w:t xml:space="preserve"> </w:t>
      </w:r>
      <w:proofErr w:type="spellStart"/>
      <w:r w:rsidRPr="00D7227D">
        <w:rPr>
          <w:rFonts w:eastAsia="Times New Roman"/>
          <w:color w:val="000000"/>
          <w:sz w:val="24"/>
          <w:szCs w:val="24"/>
          <w:vertAlign w:val="baseline"/>
          <w:lang w:eastAsia="ru-RU"/>
        </w:rPr>
        <w:lastRenderedPageBreak/>
        <w:t>Theology</w:t>
      </w:r>
      <w:proofErr w:type="spellEnd"/>
      <w:r w:rsidRPr="00D7227D">
        <w:rPr>
          <w:rFonts w:eastAsia="Times New Roman"/>
          <w:color w:val="000000"/>
          <w:sz w:val="24"/>
          <w:szCs w:val="24"/>
          <w:vertAlign w:val="baseline"/>
          <w:lang w:eastAsia="ru-RU"/>
        </w:rPr>
        <w:t>);</w:t>
      </w:r>
      <w:r w:rsidRPr="00D7227D">
        <w:rPr>
          <w:rFonts w:eastAsia="Times New Roman"/>
          <w:color w:val="000000"/>
          <w:sz w:val="24"/>
          <w:szCs w:val="24"/>
          <w:vertAlign w:val="baseline"/>
          <w:lang w:eastAsia="ru-RU"/>
        </w:rPr>
        <w:br/>
      </w:r>
      <w:r w:rsidRPr="00D7227D">
        <w:rPr>
          <w:rFonts w:eastAsia="Times New Roman"/>
          <w:color w:val="000000"/>
          <w:sz w:val="24"/>
          <w:szCs w:val="24"/>
          <w:vertAlign w:val="baseline"/>
          <w:lang w:eastAsia="ru-RU"/>
        </w:rPr>
        <w:br/>
      </w:r>
      <w:proofErr w:type="spellStart"/>
      <w:r w:rsidRPr="00D7227D">
        <w:rPr>
          <w:rFonts w:eastAsia="Times New Roman"/>
          <w:color w:val="000000"/>
          <w:sz w:val="24"/>
          <w:szCs w:val="24"/>
          <w:vertAlign w:val="baseline"/>
          <w:lang w:eastAsia="ru-RU"/>
        </w:rPr>
        <w:t>b</w:t>
      </w:r>
      <w:proofErr w:type="spellEnd"/>
      <w:r w:rsidRPr="00D7227D">
        <w:rPr>
          <w:rFonts w:eastAsia="Times New Roman"/>
          <w:color w:val="000000"/>
          <w:sz w:val="24"/>
          <w:szCs w:val="24"/>
          <w:vertAlign w:val="baseline"/>
          <w:lang w:eastAsia="ru-RU"/>
        </w:rPr>
        <w:t>. первому циклу согласно «Дублинским дескрипторам» и «Рамке квалификаций Европейского высшего образования»;</w:t>
      </w:r>
      <w:r w:rsidRPr="00D7227D">
        <w:rPr>
          <w:rFonts w:eastAsia="Times New Roman"/>
          <w:color w:val="000000"/>
          <w:sz w:val="24"/>
          <w:szCs w:val="24"/>
          <w:vertAlign w:val="baseline"/>
          <w:lang w:eastAsia="ru-RU"/>
        </w:rPr>
        <w:br/>
      </w:r>
      <w:r w:rsidRPr="00D7227D">
        <w:rPr>
          <w:rFonts w:eastAsia="Times New Roman"/>
          <w:color w:val="000000"/>
          <w:sz w:val="24"/>
          <w:szCs w:val="24"/>
          <w:vertAlign w:val="baseline"/>
          <w:lang w:eastAsia="ru-RU"/>
        </w:rPr>
        <w:br/>
      </w:r>
      <w:proofErr w:type="spellStart"/>
      <w:r w:rsidRPr="00D7227D">
        <w:rPr>
          <w:rFonts w:eastAsia="Times New Roman"/>
          <w:color w:val="000000"/>
          <w:sz w:val="24"/>
          <w:szCs w:val="24"/>
          <w:vertAlign w:val="baseline"/>
          <w:lang w:eastAsia="ru-RU"/>
        </w:rPr>
        <w:t>c</w:t>
      </w:r>
      <w:proofErr w:type="spellEnd"/>
      <w:r w:rsidRPr="00D7227D">
        <w:rPr>
          <w:rFonts w:eastAsia="Times New Roman"/>
          <w:color w:val="000000"/>
          <w:sz w:val="24"/>
          <w:szCs w:val="24"/>
          <w:vertAlign w:val="baseline"/>
          <w:lang w:eastAsia="ru-RU"/>
        </w:rPr>
        <w:t>. 6-му уровню «Европейской рамки квалификаций для обучения в течение жизни»;</w:t>
      </w:r>
      <w:r w:rsidRPr="00D7227D">
        <w:rPr>
          <w:rFonts w:eastAsia="Times New Roman"/>
          <w:color w:val="000000"/>
          <w:sz w:val="24"/>
          <w:szCs w:val="24"/>
          <w:vertAlign w:val="baseline"/>
          <w:lang w:eastAsia="ru-RU"/>
        </w:rPr>
        <w:br/>
      </w:r>
      <w:r w:rsidRPr="00D7227D">
        <w:rPr>
          <w:rFonts w:eastAsia="Times New Roman"/>
          <w:color w:val="000000"/>
          <w:sz w:val="24"/>
          <w:szCs w:val="24"/>
          <w:vertAlign w:val="baseline"/>
          <w:lang w:eastAsia="ru-RU"/>
        </w:rPr>
        <w:br/>
      </w:r>
      <w:proofErr w:type="spellStart"/>
      <w:r w:rsidRPr="00D7227D">
        <w:rPr>
          <w:rFonts w:eastAsia="Times New Roman"/>
          <w:color w:val="000000"/>
          <w:sz w:val="24"/>
          <w:szCs w:val="24"/>
          <w:vertAlign w:val="baseline"/>
          <w:lang w:eastAsia="ru-RU"/>
        </w:rPr>
        <w:t>d</w:t>
      </w:r>
      <w:proofErr w:type="spellEnd"/>
      <w:r w:rsidRPr="00D7227D">
        <w:rPr>
          <w:rFonts w:eastAsia="Times New Roman"/>
          <w:color w:val="000000"/>
          <w:sz w:val="24"/>
          <w:szCs w:val="24"/>
          <w:vertAlign w:val="baseline"/>
          <w:lang w:eastAsia="ru-RU"/>
        </w:rPr>
        <w:t>. В Российской Федерации, Федеральному Государственному образовательному стандарту высшего профессионального образования по направлению подготовки «Теология» (степень бакалавра) ― «третьего поколения».</w:t>
      </w:r>
      <w:r w:rsidRPr="00D7227D">
        <w:rPr>
          <w:rFonts w:eastAsia="Times New Roman"/>
          <w:color w:val="000000"/>
          <w:sz w:val="24"/>
          <w:szCs w:val="24"/>
          <w:vertAlign w:val="baseline"/>
          <w:lang w:eastAsia="ru-RU"/>
        </w:rPr>
        <w:br/>
      </w:r>
      <w:r w:rsidRPr="00D7227D">
        <w:rPr>
          <w:rFonts w:eastAsia="Times New Roman"/>
          <w:color w:val="000000"/>
          <w:sz w:val="24"/>
          <w:szCs w:val="24"/>
          <w:vertAlign w:val="baseline"/>
          <w:lang w:eastAsia="ru-RU"/>
        </w:rPr>
        <w:br/>
        <w:t>Поступление</w:t>
      </w:r>
      <w:r w:rsidRPr="00D7227D">
        <w:rPr>
          <w:rFonts w:eastAsia="Times New Roman"/>
          <w:color w:val="000000"/>
          <w:sz w:val="24"/>
          <w:szCs w:val="24"/>
          <w:vertAlign w:val="baseline"/>
          <w:lang w:eastAsia="ru-RU"/>
        </w:rPr>
        <w:br/>
      </w:r>
      <w:r w:rsidRPr="00D7227D">
        <w:rPr>
          <w:rFonts w:eastAsia="Times New Roman"/>
          <w:color w:val="000000"/>
          <w:sz w:val="24"/>
          <w:szCs w:val="24"/>
          <w:vertAlign w:val="baseline"/>
          <w:lang w:eastAsia="ru-RU"/>
        </w:rPr>
        <w:br/>
        <w:t xml:space="preserve">4. Поступление на бакалаврскую программу осуществляется на основе результатов Единого государственного экзамена (ЕГЭ) и собеседования по богословию в рамках экзаменационных требований. </w:t>
      </w:r>
      <w:proofErr w:type="gramStart"/>
      <w:r w:rsidRPr="00D7227D">
        <w:rPr>
          <w:rFonts w:eastAsia="Times New Roman"/>
          <w:color w:val="000000"/>
          <w:sz w:val="24"/>
          <w:szCs w:val="24"/>
          <w:vertAlign w:val="baseline"/>
          <w:lang w:eastAsia="ru-RU"/>
        </w:rPr>
        <w:t>Для закончивших среднее образование до введения ЕГЭ ― на основе собеседования по богословию в рамках</w:t>
      </w:r>
      <w:proofErr w:type="gramEnd"/>
      <w:r w:rsidRPr="00D7227D">
        <w:rPr>
          <w:rFonts w:eastAsia="Times New Roman"/>
          <w:color w:val="000000"/>
          <w:sz w:val="24"/>
          <w:szCs w:val="24"/>
          <w:vertAlign w:val="baseline"/>
          <w:lang w:eastAsia="ru-RU"/>
        </w:rPr>
        <w:t xml:space="preserve"> экзаменационных требований, а также письменного экзамена.</w:t>
      </w:r>
      <w:r w:rsidRPr="00D7227D">
        <w:rPr>
          <w:rFonts w:eastAsia="Times New Roman"/>
          <w:color w:val="000000"/>
          <w:sz w:val="24"/>
          <w:szCs w:val="24"/>
          <w:vertAlign w:val="baseline"/>
          <w:lang w:eastAsia="ru-RU"/>
        </w:rPr>
        <w:br/>
      </w:r>
      <w:r w:rsidRPr="00D7227D">
        <w:rPr>
          <w:rFonts w:eastAsia="Times New Roman"/>
          <w:color w:val="000000"/>
          <w:sz w:val="24"/>
          <w:szCs w:val="24"/>
          <w:vertAlign w:val="baseline"/>
          <w:lang w:eastAsia="ru-RU"/>
        </w:rPr>
        <w:br/>
        <w:t>5. В случае неуспешных результатов собеседования по богословию абитуриенты по решению экзаменационной комиссии могут быть зачислены на годичное пропедевтическое отделение, закончив которое, они могут вновь поступать на бакалаврскую программу.</w:t>
      </w:r>
      <w:r w:rsidRPr="00D7227D">
        <w:rPr>
          <w:rFonts w:eastAsia="Times New Roman"/>
          <w:color w:val="000000"/>
          <w:sz w:val="24"/>
          <w:szCs w:val="24"/>
          <w:vertAlign w:val="baseline"/>
          <w:lang w:eastAsia="ru-RU"/>
        </w:rPr>
        <w:br/>
      </w:r>
      <w:r w:rsidRPr="00D7227D">
        <w:rPr>
          <w:rFonts w:eastAsia="Times New Roman"/>
          <w:color w:val="000000"/>
          <w:sz w:val="24"/>
          <w:szCs w:val="24"/>
          <w:vertAlign w:val="baseline"/>
          <w:lang w:eastAsia="ru-RU"/>
        </w:rPr>
        <w:br/>
        <w:t>Объем обучения</w:t>
      </w:r>
      <w:r w:rsidRPr="00D7227D">
        <w:rPr>
          <w:rFonts w:eastAsia="Times New Roman"/>
          <w:color w:val="000000"/>
          <w:sz w:val="24"/>
          <w:szCs w:val="24"/>
          <w:vertAlign w:val="baseline"/>
          <w:lang w:eastAsia="ru-RU"/>
        </w:rPr>
        <w:br/>
      </w:r>
      <w:r w:rsidRPr="00D7227D">
        <w:rPr>
          <w:rFonts w:eastAsia="Times New Roman"/>
          <w:color w:val="000000"/>
          <w:sz w:val="24"/>
          <w:szCs w:val="24"/>
          <w:vertAlign w:val="baseline"/>
          <w:lang w:eastAsia="ru-RU"/>
        </w:rPr>
        <w:br/>
        <w:t xml:space="preserve">6. </w:t>
      </w:r>
      <w:proofErr w:type="gramStart"/>
      <w:r w:rsidRPr="00D7227D">
        <w:rPr>
          <w:rFonts w:eastAsia="Times New Roman"/>
          <w:color w:val="000000"/>
          <w:sz w:val="24"/>
          <w:szCs w:val="24"/>
          <w:vertAlign w:val="baseline"/>
          <w:lang w:eastAsia="ru-RU"/>
        </w:rPr>
        <w:t>Обучение по</w:t>
      </w:r>
      <w:proofErr w:type="gramEnd"/>
      <w:r w:rsidRPr="00D7227D">
        <w:rPr>
          <w:rFonts w:eastAsia="Times New Roman"/>
          <w:color w:val="000000"/>
          <w:sz w:val="24"/>
          <w:szCs w:val="24"/>
          <w:vertAlign w:val="baseline"/>
          <w:lang w:eastAsia="ru-RU"/>
        </w:rPr>
        <w:t xml:space="preserve"> бакалаврской программе длится четыре года.</w:t>
      </w:r>
      <w:r w:rsidRPr="00D7227D">
        <w:rPr>
          <w:rFonts w:eastAsia="Times New Roman"/>
          <w:color w:val="000000"/>
          <w:sz w:val="24"/>
          <w:szCs w:val="24"/>
          <w:vertAlign w:val="baseline"/>
          <w:lang w:eastAsia="ru-RU"/>
        </w:rPr>
        <w:br/>
      </w:r>
      <w:r w:rsidRPr="00D7227D">
        <w:rPr>
          <w:rFonts w:eastAsia="Times New Roman"/>
          <w:color w:val="000000"/>
          <w:sz w:val="24"/>
          <w:szCs w:val="24"/>
          <w:vertAlign w:val="baseline"/>
          <w:lang w:eastAsia="ru-RU"/>
        </w:rPr>
        <w:br/>
        <w:t>7. В рамках программы студент обязан получить 240 зачетных единиц Европейской системы переноса кредитов (ECTS).</w:t>
      </w:r>
      <w:r w:rsidRPr="00D7227D">
        <w:rPr>
          <w:rFonts w:eastAsia="Times New Roman"/>
          <w:color w:val="000000"/>
          <w:sz w:val="24"/>
          <w:szCs w:val="24"/>
          <w:vertAlign w:val="baseline"/>
          <w:lang w:eastAsia="ru-RU"/>
        </w:rPr>
        <w:br/>
      </w:r>
      <w:r w:rsidRPr="00D7227D">
        <w:rPr>
          <w:rFonts w:eastAsia="Times New Roman"/>
          <w:color w:val="000000"/>
          <w:sz w:val="24"/>
          <w:szCs w:val="24"/>
          <w:vertAlign w:val="baseline"/>
          <w:lang w:eastAsia="ru-RU"/>
        </w:rPr>
        <w:br/>
        <w:t>Модульная структура обучения</w:t>
      </w:r>
      <w:r w:rsidRPr="00D7227D">
        <w:rPr>
          <w:rFonts w:eastAsia="Times New Roman"/>
          <w:color w:val="000000"/>
          <w:sz w:val="24"/>
          <w:szCs w:val="24"/>
          <w:vertAlign w:val="baseline"/>
          <w:lang w:eastAsia="ru-RU"/>
        </w:rPr>
        <w:br/>
      </w:r>
      <w:r w:rsidRPr="00D7227D">
        <w:rPr>
          <w:rFonts w:eastAsia="Times New Roman"/>
          <w:color w:val="000000"/>
          <w:sz w:val="24"/>
          <w:szCs w:val="24"/>
          <w:vertAlign w:val="baseline"/>
          <w:lang w:eastAsia="ru-RU"/>
        </w:rPr>
        <w:br/>
        <w:t xml:space="preserve">8. </w:t>
      </w:r>
      <w:proofErr w:type="gramStart"/>
      <w:r w:rsidRPr="00D7227D">
        <w:rPr>
          <w:rFonts w:eastAsia="Times New Roman"/>
          <w:color w:val="000000"/>
          <w:sz w:val="24"/>
          <w:szCs w:val="24"/>
          <w:vertAlign w:val="baseline"/>
          <w:lang w:eastAsia="ru-RU"/>
        </w:rPr>
        <w:t>Обучение по</w:t>
      </w:r>
      <w:proofErr w:type="gramEnd"/>
      <w:r w:rsidRPr="00D7227D">
        <w:rPr>
          <w:rFonts w:eastAsia="Times New Roman"/>
          <w:color w:val="000000"/>
          <w:sz w:val="24"/>
          <w:szCs w:val="24"/>
          <w:vertAlign w:val="baseline"/>
          <w:lang w:eastAsia="ru-RU"/>
        </w:rPr>
        <w:t xml:space="preserve"> бакалаврской программе строится на модульной основе, что предполагает овладение специальными знаниями, умениями и компетенциями в рамках учебных модулей.</w:t>
      </w:r>
      <w:r w:rsidRPr="00D7227D">
        <w:rPr>
          <w:rFonts w:eastAsia="Times New Roman"/>
          <w:color w:val="000000"/>
          <w:sz w:val="24"/>
          <w:szCs w:val="24"/>
          <w:vertAlign w:val="baseline"/>
          <w:lang w:eastAsia="ru-RU"/>
        </w:rPr>
        <w:br/>
      </w:r>
      <w:r w:rsidRPr="00D7227D">
        <w:rPr>
          <w:rFonts w:eastAsia="Times New Roman"/>
          <w:color w:val="000000"/>
          <w:sz w:val="24"/>
          <w:szCs w:val="24"/>
          <w:vertAlign w:val="baseline"/>
          <w:lang w:eastAsia="ru-RU"/>
        </w:rPr>
        <w:br/>
        <w:t>9. Структурно отдельный учебный модуль состоит из лекций, семинаров, консультаций с преподавателями и научным руководителем, самостоятельного освоения дидактического материала, письменных работ, подготовке к зачетам и экзаменам, самих зачетов и экзаменов.</w:t>
      </w:r>
      <w:r w:rsidRPr="00D7227D">
        <w:rPr>
          <w:rFonts w:eastAsia="Times New Roman"/>
          <w:color w:val="000000"/>
          <w:sz w:val="24"/>
          <w:szCs w:val="24"/>
          <w:vertAlign w:val="baseline"/>
          <w:lang w:eastAsia="ru-RU"/>
        </w:rPr>
        <w:br/>
      </w:r>
      <w:r w:rsidRPr="00D7227D">
        <w:rPr>
          <w:rFonts w:eastAsia="Times New Roman"/>
          <w:color w:val="000000"/>
          <w:sz w:val="24"/>
          <w:szCs w:val="24"/>
          <w:vertAlign w:val="baseline"/>
          <w:lang w:eastAsia="ru-RU"/>
        </w:rPr>
        <w:br/>
        <w:t>10. Ответственность за разработку учебных модулей несет Учебный комитет.</w:t>
      </w:r>
      <w:r w:rsidRPr="00D7227D">
        <w:rPr>
          <w:rFonts w:eastAsia="Times New Roman"/>
          <w:color w:val="000000"/>
          <w:sz w:val="24"/>
          <w:szCs w:val="24"/>
          <w:vertAlign w:val="baseline"/>
          <w:lang w:eastAsia="ru-RU"/>
        </w:rPr>
        <w:br/>
      </w:r>
      <w:r w:rsidRPr="00D7227D">
        <w:rPr>
          <w:rFonts w:eastAsia="Times New Roman"/>
          <w:color w:val="000000"/>
          <w:sz w:val="24"/>
          <w:szCs w:val="24"/>
          <w:vertAlign w:val="baseline"/>
          <w:lang w:eastAsia="ru-RU"/>
        </w:rPr>
        <w:br/>
        <w:t>11. Совокупность модулей составляет учебную программу, которая формируется Учебным комитетом.</w:t>
      </w:r>
      <w:r w:rsidRPr="00D7227D">
        <w:rPr>
          <w:rFonts w:eastAsia="Times New Roman"/>
          <w:color w:val="000000"/>
          <w:sz w:val="24"/>
          <w:szCs w:val="24"/>
          <w:vertAlign w:val="baseline"/>
          <w:lang w:eastAsia="ru-RU"/>
        </w:rPr>
        <w:br/>
      </w:r>
      <w:r w:rsidRPr="00D7227D">
        <w:rPr>
          <w:rFonts w:eastAsia="Times New Roman"/>
          <w:color w:val="000000"/>
          <w:sz w:val="24"/>
          <w:szCs w:val="24"/>
          <w:vertAlign w:val="baseline"/>
          <w:lang w:eastAsia="ru-RU"/>
        </w:rPr>
        <w:br/>
        <w:t>12. За успешное освоение каждого модуля студент получает определенное количество зачетных единиц.</w:t>
      </w:r>
      <w:r w:rsidRPr="00D7227D">
        <w:rPr>
          <w:rFonts w:eastAsia="Times New Roman"/>
          <w:color w:val="000000"/>
          <w:sz w:val="24"/>
          <w:szCs w:val="24"/>
          <w:vertAlign w:val="baseline"/>
          <w:lang w:eastAsia="ru-RU"/>
        </w:rPr>
        <w:br/>
      </w:r>
      <w:r w:rsidRPr="00D7227D">
        <w:rPr>
          <w:rFonts w:eastAsia="Times New Roman"/>
          <w:color w:val="000000"/>
          <w:sz w:val="24"/>
          <w:szCs w:val="24"/>
          <w:vertAlign w:val="baseline"/>
          <w:lang w:eastAsia="ru-RU"/>
        </w:rPr>
        <w:br/>
        <w:t>13. Количество зачетных единиц каждому модулю присваивается Учебным комитетом.</w:t>
      </w:r>
      <w:r w:rsidRPr="00D7227D">
        <w:rPr>
          <w:rFonts w:eastAsia="Times New Roman"/>
          <w:color w:val="000000"/>
          <w:sz w:val="24"/>
          <w:szCs w:val="24"/>
          <w:vertAlign w:val="baseline"/>
          <w:lang w:eastAsia="ru-RU"/>
        </w:rPr>
        <w:br/>
      </w:r>
      <w:r w:rsidRPr="00D7227D">
        <w:rPr>
          <w:rFonts w:eastAsia="Times New Roman"/>
          <w:color w:val="000000"/>
          <w:sz w:val="24"/>
          <w:szCs w:val="24"/>
          <w:vertAlign w:val="baseline"/>
          <w:lang w:eastAsia="ru-RU"/>
        </w:rPr>
        <w:br/>
      </w:r>
      <w:r w:rsidRPr="00D7227D">
        <w:rPr>
          <w:rFonts w:eastAsia="Times New Roman"/>
          <w:color w:val="000000"/>
          <w:sz w:val="24"/>
          <w:szCs w:val="24"/>
          <w:vertAlign w:val="baseline"/>
          <w:lang w:eastAsia="ru-RU"/>
        </w:rPr>
        <w:lastRenderedPageBreak/>
        <w:t>14. Структура учебной программы на основании модульной системы разрабатывается в соответствии с национальными образовательными стандартами.</w:t>
      </w:r>
      <w:r w:rsidRPr="00D7227D">
        <w:rPr>
          <w:rFonts w:eastAsia="Times New Roman"/>
          <w:color w:val="000000"/>
          <w:sz w:val="24"/>
          <w:szCs w:val="24"/>
          <w:vertAlign w:val="baseline"/>
          <w:lang w:eastAsia="ru-RU"/>
        </w:rPr>
        <w:br/>
      </w:r>
      <w:r w:rsidRPr="00D7227D">
        <w:rPr>
          <w:rFonts w:eastAsia="Times New Roman"/>
          <w:color w:val="000000"/>
          <w:sz w:val="24"/>
          <w:szCs w:val="24"/>
          <w:vertAlign w:val="baseline"/>
          <w:lang w:eastAsia="ru-RU"/>
        </w:rPr>
        <w:br/>
        <w:t>Система обеспечения качества обучения</w:t>
      </w:r>
      <w:r w:rsidRPr="00D7227D">
        <w:rPr>
          <w:rFonts w:eastAsia="Times New Roman"/>
          <w:color w:val="000000"/>
          <w:sz w:val="24"/>
          <w:szCs w:val="24"/>
          <w:vertAlign w:val="baseline"/>
          <w:lang w:eastAsia="ru-RU"/>
        </w:rPr>
        <w:br/>
      </w:r>
      <w:r w:rsidRPr="00D7227D">
        <w:rPr>
          <w:rFonts w:eastAsia="Times New Roman"/>
          <w:color w:val="000000"/>
          <w:sz w:val="24"/>
          <w:szCs w:val="24"/>
          <w:vertAlign w:val="baseline"/>
          <w:lang w:eastAsia="ru-RU"/>
        </w:rPr>
        <w:br/>
        <w:t xml:space="preserve">15. В течение каждого учебного года и по завершении </w:t>
      </w:r>
      <w:proofErr w:type="gramStart"/>
      <w:r w:rsidRPr="00D7227D">
        <w:rPr>
          <w:rFonts w:eastAsia="Times New Roman"/>
          <w:color w:val="000000"/>
          <w:sz w:val="24"/>
          <w:szCs w:val="24"/>
          <w:vertAlign w:val="baseline"/>
          <w:lang w:eastAsia="ru-RU"/>
        </w:rPr>
        <w:t>обучения по</w:t>
      </w:r>
      <w:proofErr w:type="gramEnd"/>
      <w:r w:rsidRPr="00D7227D">
        <w:rPr>
          <w:rFonts w:eastAsia="Times New Roman"/>
          <w:color w:val="000000"/>
          <w:sz w:val="24"/>
          <w:szCs w:val="24"/>
          <w:vertAlign w:val="baseline"/>
          <w:lang w:eastAsia="ru-RU"/>
        </w:rPr>
        <w:t xml:space="preserve"> бакалаврской программе студенты сдают зачеты и экзамены, за которые получают зачетные единицы (25 </w:t>
      </w:r>
      <w:proofErr w:type="spellStart"/>
      <w:r w:rsidRPr="00D7227D">
        <w:rPr>
          <w:rFonts w:eastAsia="Times New Roman"/>
          <w:color w:val="000000"/>
          <w:sz w:val="24"/>
          <w:szCs w:val="24"/>
          <w:vertAlign w:val="baseline"/>
          <w:lang w:eastAsia="ru-RU"/>
        </w:rPr>
        <w:t>з.е</w:t>
      </w:r>
      <w:proofErr w:type="spellEnd"/>
      <w:r w:rsidRPr="00D7227D">
        <w:rPr>
          <w:rFonts w:eastAsia="Times New Roman"/>
          <w:color w:val="000000"/>
          <w:sz w:val="24"/>
          <w:szCs w:val="24"/>
          <w:vertAlign w:val="baseline"/>
          <w:lang w:eastAsia="ru-RU"/>
        </w:rPr>
        <w:t>.) и квалификационные оценки.</w:t>
      </w:r>
      <w:r w:rsidRPr="00D7227D">
        <w:rPr>
          <w:rFonts w:eastAsia="Times New Roman"/>
          <w:color w:val="000000"/>
          <w:sz w:val="24"/>
          <w:szCs w:val="24"/>
          <w:vertAlign w:val="baseline"/>
          <w:lang w:eastAsia="ru-RU"/>
        </w:rPr>
        <w:br/>
      </w:r>
      <w:r w:rsidRPr="00D7227D">
        <w:rPr>
          <w:rFonts w:eastAsia="Times New Roman"/>
          <w:color w:val="000000"/>
          <w:sz w:val="24"/>
          <w:szCs w:val="24"/>
          <w:vertAlign w:val="baseline"/>
          <w:lang w:eastAsia="ru-RU"/>
        </w:rPr>
        <w:br/>
        <w:t>16. Количество и направленность зачетов и экзаменов определяется Учебным комитетом.</w:t>
      </w:r>
      <w:r w:rsidRPr="00D7227D">
        <w:rPr>
          <w:rFonts w:eastAsia="Times New Roman"/>
          <w:color w:val="000000"/>
          <w:sz w:val="24"/>
          <w:szCs w:val="24"/>
          <w:vertAlign w:val="baseline"/>
          <w:lang w:eastAsia="ru-RU"/>
        </w:rPr>
        <w:br/>
      </w:r>
      <w:r w:rsidRPr="00D7227D">
        <w:rPr>
          <w:rFonts w:eastAsia="Times New Roman"/>
          <w:color w:val="000000"/>
          <w:sz w:val="24"/>
          <w:szCs w:val="24"/>
          <w:vertAlign w:val="baseline"/>
          <w:lang w:eastAsia="ru-RU"/>
        </w:rPr>
        <w:br/>
        <w:t xml:space="preserve">17. В течение учебного года преподаватель проверяет успешность </w:t>
      </w:r>
      <w:proofErr w:type="gramStart"/>
      <w:r w:rsidRPr="00D7227D">
        <w:rPr>
          <w:rFonts w:eastAsia="Times New Roman"/>
          <w:color w:val="000000"/>
          <w:sz w:val="24"/>
          <w:szCs w:val="24"/>
          <w:vertAlign w:val="baseline"/>
          <w:lang w:eastAsia="ru-RU"/>
        </w:rPr>
        <w:t>освоения</w:t>
      </w:r>
      <w:proofErr w:type="gramEnd"/>
      <w:r w:rsidRPr="00D7227D">
        <w:rPr>
          <w:rFonts w:eastAsia="Times New Roman"/>
          <w:color w:val="000000"/>
          <w:sz w:val="24"/>
          <w:szCs w:val="24"/>
          <w:vertAlign w:val="baseline"/>
          <w:lang w:eastAsia="ru-RU"/>
        </w:rPr>
        <w:t xml:space="preserve"> студентом всех элементов учебных модулей, включая лекции, семинары, самостоятельное чтение и т.д. В первую очередь внимание уделяется контролю над тем, насколько ответственно подходит студент к самостоятельной работе.</w:t>
      </w:r>
      <w:r w:rsidRPr="00D7227D">
        <w:rPr>
          <w:rFonts w:eastAsia="Times New Roman"/>
          <w:color w:val="000000"/>
          <w:sz w:val="24"/>
          <w:szCs w:val="24"/>
          <w:vertAlign w:val="baseline"/>
          <w:lang w:eastAsia="ru-RU"/>
        </w:rPr>
        <w:br/>
      </w:r>
      <w:r w:rsidRPr="00D7227D">
        <w:rPr>
          <w:rFonts w:eastAsia="Times New Roman"/>
          <w:color w:val="000000"/>
          <w:sz w:val="24"/>
          <w:szCs w:val="24"/>
          <w:vertAlign w:val="baseline"/>
          <w:lang w:eastAsia="ru-RU"/>
        </w:rPr>
        <w:br/>
        <w:t>18. В последний год обучения студенты пишут обязательную итоговую квалификационную работу.</w:t>
      </w:r>
      <w:r w:rsidRPr="00D7227D">
        <w:rPr>
          <w:rFonts w:eastAsia="Times New Roman"/>
          <w:color w:val="000000"/>
          <w:sz w:val="24"/>
          <w:szCs w:val="24"/>
          <w:vertAlign w:val="baseline"/>
          <w:lang w:eastAsia="ru-RU"/>
        </w:rPr>
        <w:br/>
      </w:r>
      <w:r w:rsidRPr="00D7227D">
        <w:rPr>
          <w:rFonts w:eastAsia="Times New Roman"/>
          <w:color w:val="000000"/>
          <w:sz w:val="24"/>
          <w:szCs w:val="24"/>
          <w:vertAlign w:val="baseline"/>
          <w:lang w:eastAsia="ru-RU"/>
        </w:rPr>
        <w:br/>
        <w:t>19. Для успешного окончания бакалаврской программы студент обязан получить 240 зачетных единиц, успешно и к сроку подготовить письменные работы в рамках учебных модулей, получить положительную оценку за итоговую дипломную работу и успешно сдать экзамены.</w:t>
      </w:r>
      <w:r w:rsidRPr="00D7227D">
        <w:rPr>
          <w:rFonts w:eastAsia="Times New Roman"/>
          <w:color w:val="000000"/>
          <w:sz w:val="24"/>
          <w:szCs w:val="24"/>
          <w:vertAlign w:val="baseline"/>
          <w:lang w:eastAsia="ru-RU"/>
        </w:rPr>
        <w:br/>
      </w:r>
      <w:r w:rsidRPr="00D7227D">
        <w:rPr>
          <w:rFonts w:eastAsia="Times New Roman"/>
          <w:color w:val="000000"/>
          <w:sz w:val="24"/>
          <w:szCs w:val="24"/>
          <w:vertAlign w:val="baseline"/>
          <w:lang w:eastAsia="ru-RU"/>
        </w:rPr>
        <w:br/>
        <w:t>20. В случае удовлетворения этим требованиям ему выдается диплом бакалавра теологии с Европейским приложением к диплому (</w:t>
      </w:r>
      <w:proofErr w:type="spellStart"/>
      <w:r w:rsidRPr="00D7227D">
        <w:rPr>
          <w:rFonts w:eastAsia="Times New Roman"/>
          <w:color w:val="000000"/>
          <w:sz w:val="24"/>
          <w:szCs w:val="24"/>
          <w:vertAlign w:val="baseline"/>
          <w:lang w:eastAsia="ru-RU"/>
        </w:rPr>
        <w:t>Diploma</w:t>
      </w:r>
      <w:proofErr w:type="spellEnd"/>
      <w:r w:rsidRPr="00D7227D">
        <w:rPr>
          <w:rFonts w:eastAsia="Times New Roman"/>
          <w:color w:val="000000"/>
          <w:sz w:val="24"/>
          <w:szCs w:val="24"/>
          <w:vertAlign w:val="baseline"/>
          <w:lang w:eastAsia="ru-RU"/>
        </w:rPr>
        <w:t xml:space="preserve"> </w:t>
      </w:r>
      <w:proofErr w:type="spellStart"/>
      <w:r w:rsidRPr="00D7227D">
        <w:rPr>
          <w:rFonts w:eastAsia="Times New Roman"/>
          <w:color w:val="000000"/>
          <w:sz w:val="24"/>
          <w:szCs w:val="24"/>
          <w:vertAlign w:val="baseline"/>
          <w:lang w:eastAsia="ru-RU"/>
        </w:rPr>
        <w:t>Supplement</w:t>
      </w:r>
      <w:proofErr w:type="spellEnd"/>
      <w:r w:rsidRPr="00D7227D">
        <w:rPr>
          <w:rFonts w:eastAsia="Times New Roman"/>
          <w:color w:val="000000"/>
          <w:sz w:val="24"/>
          <w:szCs w:val="24"/>
          <w:vertAlign w:val="baseline"/>
          <w:lang w:eastAsia="ru-RU"/>
        </w:rPr>
        <w:t>).</w:t>
      </w:r>
      <w:r w:rsidRPr="00D7227D">
        <w:rPr>
          <w:rFonts w:eastAsia="Times New Roman"/>
          <w:color w:val="000000"/>
          <w:sz w:val="24"/>
          <w:szCs w:val="24"/>
          <w:vertAlign w:val="baseline"/>
          <w:lang w:eastAsia="ru-RU"/>
        </w:rPr>
        <w:br/>
      </w:r>
      <w:r w:rsidRPr="00D7227D">
        <w:rPr>
          <w:rFonts w:eastAsia="Times New Roman"/>
          <w:color w:val="000000"/>
          <w:sz w:val="24"/>
          <w:szCs w:val="24"/>
          <w:vertAlign w:val="baseline"/>
          <w:lang w:eastAsia="ru-RU"/>
        </w:rPr>
        <w:br/>
        <w:t>Дальнейшее обучение</w:t>
      </w:r>
      <w:r w:rsidRPr="00D7227D">
        <w:rPr>
          <w:rFonts w:eastAsia="Times New Roman"/>
          <w:color w:val="000000"/>
          <w:sz w:val="24"/>
          <w:szCs w:val="24"/>
          <w:vertAlign w:val="baseline"/>
          <w:lang w:eastAsia="ru-RU"/>
        </w:rPr>
        <w:br/>
      </w:r>
      <w:r w:rsidRPr="00D7227D">
        <w:rPr>
          <w:rFonts w:eastAsia="Times New Roman"/>
          <w:color w:val="000000"/>
          <w:sz w:val="24"/>
          <w:szCs w:val="24"/>
          <w:vertAlign w:val="baseline"/>
          <w:lang w:eastAsia="ru-RU"/>
        </w:rPr>
        <w:br/>
        <w:t xml:space="preserve">21. </w:t>
      </w:r>
      <w:proofErr w:type="gramStart"/>
      <w:r w:rsidRPr="00D7227D">
        <w:rPr>
          <w:rFonts w:eastAsia="Times New Roman"/>
          <w:color w:val="000000"/>
          <w:sz w:val="24"/>
          <w:szCs w:val="24"/>
          <w:vertAlign w:val="baseline"/>
          <w:lang w:eastAsia="ru-RU"/>
        </w:rPr>
        <w:t>Студенты, успешно освоившие бакалаврскую программу и овладевшие соответствующими результатами обучения, могут продолжить свое обучение:</w:t>
      </w:r>
      <w:r w:rsidRPr="00D7227D">
        <w:rPr>
          <w:rFonts w:eastAsia="Times New Roman"/>
          <w:color w:val="000000"/>
          <w:sz w:val="24"/>
          <w:szCs w:val="24"/>
          <w:vertAlign w:val="baseline"/>
          <w:lang w:eastAsia="ru-RU"/>
        </w:rPr>
        <w:br/>
      </w:r>
      <w:r w:rsidRPr="00D7227D">
        <w:rPr>
          <w:rFonts w:eastAsia="Times New Roman"/>
          <w:color w:val="000000"/>
          <w:sz w:val="24"/>
          <w:szCs w:val="24"/>
          <w:vertAlign w:val="baseline"/>
          <w:lang w:eastAsia="ru-RU"/>
        </w:rPr>
        <w:br/>
      </w:r>
      <w:proofErr w:type="spellStart"/>
      <w:r w:rsidRPr="00D7227D">
        <w:rPr>
          <w:rFonts w:eastAsia="Times New Roman"/>
          <w:color w:val="000000"/>
          <w:sz w:val="24"/>
          <w:szCs w:val="24"/>
          <w:vertAlign w:val="baseline"/>
          <w:lang w:eastAsia="ru-RU"/>
        </w:rPr>
        <w:t>a</w:t>
      </w:r>
      <w:proofErr w:type="spellEnd"/>
      <w:r w:rsidRPr="00D7227D">
        <w:rPr>
          <w:rFonts w:eastAsia="Times New Roman"/>
          <w:color w:val="000000"/>
          <w:sz w:val="24"/>
          <w:szCs w:val="24"/>
          <w:vertAlign w:val="baseline"/>
          <w:lang w:eastAsia="ru-RU"/>
        </w:rPr>
        <w:t>. по магистерским программам в системе духовного образования Русской Православной Церкви</w:t>
      </w:r>
      <w:r w:rsidRPr="00D7227D">
        <w:rPr>
          <w:rFonts w:eastAsia="Times New Roman"/>
          <w:color w:val="000000"/>
          <w:sz w:val="24"/>
          <w:szCs w:val="24"/>
          <w:vertAlign w:val="baseline"/>
          <w:lang w:eastAsia="ru-RU"/>
        </w:rPr>
        <w:br/>
      </w:r>
      <w:r w:rsidRPr="00D7227D">
        <w:rPr>
          <w:rFonts w:eastAsia="Times New Roman"/>
          <w:color w:val="000000"/>
          <w:sz w:val="24"/>
          <w:szCs w:val="24"/>
          <w:vertAlign w:val="baseline"/>
          <w:lang w:eastAsia="ru-RU"/>
        </w:rPr>
        <w:br/>
      </w:r>
      <w:proofErr w:type="spellStart"/>
      <w:r w:rsidRPr="00D7227D">
        <w:rPr>
          <w:rFonts w:eastAsia="Times New Roman"/>
          <w:color w:val="000000"/>
          <w:sz w:val="24"/>
          <w:szCs w:val="24"/>
          <w:vertAlign w:val="baseline"/>
          <w:lang w:eastAsia="ru-RU"/>
        </w:rPr>
        <w:t>b</w:t>
      </w:r>
      <w:proofErr w:type="spellEnd"/>
      <w:r w:rsidRPr="00D7227D">
        <w:rPr>
          <w:rFonts w:eastAsia="Times New Roman"/>
          <w:color w:val="000000"/>
          <w:sz w:val="24"/>
          <w:szCs w:val="24"/>
          <w:vertAlign w:val="baseline"/>
          <w:lang w:eastAsia="ru-RU"/>
        </w:rPr>
        <w:t>. по магистерским программам в отечественной или зарубежной системах образования;</w:t>
      </w:r>
      <w:r w:rsidRPr="00D7227D">
        <w:rPr>
          <w:rFonts w:eastAsia="Times New Roman"/>
          <w:color w:val="000000"/>
          <w:sz w:val="24"/>
          <w:szCs w:val="24"/>
          <w:vertAlign w:val="baseline"/>
          <w:lang w:eastAsia="ru-RU"/>
        </w:rPr>
        <w:br/>
      </w:r>
      <w:r w:rsidRPr="00D7227D">
        <w:rPr>
          <w:rFonts w:eastAsia="Times New Roman"/>
          <w:color w:val="000000"/>
          <w:sz w:val="24"/>
          <w:szCs w:val="24"/>
          <w:vertAlign w:val="baseline"/>
          <w:lang w:eastAsia="ru-RU"/>
        </w:rPr>
        <w:br/>
      </w:r>
      <w:proofErr w:type="spellStart"/>
      <w:r w:rsidRPr="00D7227D">
        <w:rPr>
          <w:rFonts w:eastAsia="Times New Roman"/>
          <w:color w:val="000000"/>
          <w:sz w:val="24"/>
          <w:szCs w:val="24"/>
          <w:vertAlign w:val="baseline"/>
          <w:lang w:eastAsia="ru-RU"/>
        </w:rPr>
        <w:t>c</w:t>
      </w:r>
      <w:proofErr w:type="spellEnd"/>
      <w:r w:rsidRPr="00D7227D">
        <w:rPr>
          <w:rFonts w:eastAsia="Times New Roman"/>
          <w:color w:val="000000"/>
          <w:sz w:val="24"/>
          <w:szCs w:val="24"/>
          <w:vertAlign w:val="baseline"/>
          <w:lang w:eastAsia="ru-RU"/>
        </w:rPr>
        <w:t>. по программе специализации, освоение необходимо для рукоположения в священный сан и дальнейшей пастырско-приходской деятельности.</w:t>
      </w:r>
      <w:proofErr w:type="gramEnd"/>
    </w:p>
    <w:p w:rsidR="00D7227D" w:rsidRPr="00D7227D" w:rsidRDefault="00D7227D" w:rsidP="00D7227D">
      <w:pPr>
        <w:shd w:val="clear" w:color="auto" w:fill="FFFFFF"/>
        <w:spacing w:after="0" w:line="240" w:lineRule="auto"/>
        <w:contextualSpacing/>
        <w:rPr>
          <w:rFonts w:eastAsia="Times New Roman"/>
          <w:color w:val="000000"/>
          <w:sz w:val="24"/>
          <w:szCs w:val="24"/>
          <w:vertAlign w:val="baseline"/>
          <w:lang w:eastAsia="ru-RU"/>
        </w:rPr>
      </w:pPr>
      <w:hyperlink r:id="rId4" w:history="1">
        <w:r w:rsidRPr="00D7227D">
          <w:rPr>
            <w:rFonts w:eastAsia="Times New Roman"/>
            <w:color w:val="2E5993"/>
            <w:sz w:val="24"/>
            <w:szCs w:val="24"/>
            <w:vertAlign w:val="baseline"/>
            <w:lang w:eastAsia="ru-RU"/>
          </w:rPr>
          <w:t> </w:t>
        </w:r>
        <w:proofErr w:type="spellStart"/>
        <w:r w:rsidRPr="00D7227D">
          <w:rPr>
            <w:rFonts w:eastAsia="Times New Roman"/>
            <w:color w:val="2E5993"/>
            <w:sz w:val="24"/>
            <w:szCs w:val="24"/>
            <w:vertAlign w:val="baseline"/>
            <w:lang w:eastAsia="ru-RU"/>
          </w:rPr>
          <w:t>Патриархия.ru</w:t>
        </w:r>
        <w:proofErr w:type="spellEnd"/>
      </w:hyperlink>
    </w:p>
    <w:p w:rsidR="00D7227D" w:rsidRPr="00D7227D" w:rsidRDefault="00D7227D" w:rsidP="00D7227D">
      <w:pPr>
        <w:shd w:val="clear" w:color="auto" w:fill="FFFFFF"/>
        <w:spacing w:after="0" w:line="240" w:lineRule="auto"/>
        <w:contextualSpacing/>
        <w:rPr>
          <w:rFonts w:eastAsia="Times New Roman"/>
          <w:color w:val="000000"/>
          <w:sz w:val="24"/>
          <w:szCs w:val="24"/>
          <w:vertAlign w:val="baseline"/>
          <w:lang w:eastAsia="ru-RU"/>
        </w:rPr>
      </w:pPr>
      <w:r w:rsidRPr="00D7227D">
        <w:rPr>
          <w:rFonts w:eastAsia="Times New Roman"/>
          <w:color w:val="000000"/>
          <w:sz w:val="24"/>
          <w:szCs w:val="24"/>
          <w:vertAlign w:val="baseline"/>
          <w:lang w:eastAsia="ru-RU"/>
        </w:rPr>
        <w:t> </w:t>
      </w:r>
    </w:p>
    <w:p w:rsidR="00D7227D" w:rsidRPr="00D7227D" w:rsidRDefault="00D7227D" w:rsidP="00D7227D">
      <w:pPr>
        <w:shd w:val="clear" w:color="auto" w:fill="FFFFFF"/>
        <w:spacing w:after="0" w:line="240" w:lineRule="auto"/>
        <w:contextualSpacing/>
        <w:rPr>
          <w:rFonts w:eastAsia="Times New Roman"/>
          <w:color w:val="000000"/>
          <w:sz w:val="24"/>
          <w:szCs w:val="24"/>
          <w:vertAlign w:val="baseline"/>
          <w:lang w:eastAsia="ru-RU"/>
        </w:rPr>
      </w:pPr>
      <w:r w:rsidRPr="00D7227D">
        <w:rPr>
          <w:rFonts w:eastAsia="Times New Roman"/>
          <w:color w:val="000000"/>
          <w:sz w:val="24"/>
          <w:szCs w:val="24"/>
          <w:vertAlign w:val="baseline"/>
          <w:lang w:eastAsia="ru-RU"/>
        </w:rPr>
        <w:t> </w:t>
      </w:r>
    </w:p>
    <w:p w:rsidR="00B9222F" w:rsidRPr="00D7227D" w:rsidRDefault="00D7227D" w:rsidP="00D7227D">
      <w:pPr>
        <w:spacing w:after="0" w:line="240" w:lineRule="auto"/>
        <w:contextualSpacing/>
        <w:rPr>
          <w:sz w:val="24"/>
          <w:szCs w:val="24"/>
        </w:rPr>
      </w:pPr>
      <w:r w:rsidRPr="00D7227D">
        <w:rPr>
          <w:rFonts w:eastAsia="Times New Roman"/>
          <w:color w:val="000000"/>
          <w:sz w:val="24"/>
          <w:szCs w:val="24"/>
          <w:vertAlign w:val="baseline"/>
          <w:lang w:eastAsia="ru-RU"/>
        </w:rPr>
        <w:t> </w:t>
      </w:r>
    </w:p>
    <w:sectPr w:rsidR="00B9222F" w:rsidRPr="00D7227D" w:rsidSect="00B92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227D"/>
    <w:rsid w:val="000054CB"/>
    <w:rsid w:val="00047E5D"/>
    <w:rsid w:val="00123595"/>
    <w:rsid w:val="00147F4D"/>
    <w:rsid w:val="001671BF"/>
    <w:rsid w:val="002E398E"/>
    <w:rsid w:val="003264FF"/>
    <w:rsid w:val="003744DE"/>
    <w:rsid w:val="003B4E06"/>
    <w:rsid w:val="003D2F9B"/>
    <w:rsid w:val="004479D2"/>
    <w:rsid w:val="004A19D0"/>
    <w:rsid w:val="0050583D"/>
    <w:rsid w:val="0052376B"/>
    <w:rsid w:val="00753091"/>
    <w:rsid w:val="007C3E3A"/>
    <w:rsid w:val="008D16DF"/>
    <w:rsid w:val="0092019A"/>
    <w:rsid w:val="00A52B9D"/>
    <w:rsid w:val="00B9222F"/>
    <w:rsid w:val="00BA77DB"/>
    <w:rsid w:val="00BE07FA"/>
    <w:rsid w:val="00BF01DE"/>
    <w:rsid w:val="00CA1B69"/>
    <w:rsid w:val="00CB253A"/>
    <w:rsid w:val="00D67EAA"/>
    <w:rsid w:val="00D7227D"/>
    <w:rsid w:val="00DA02F3"/>
    <w:rsid w:val="00DB3622"/>
    <w:rsid w:val="00ED21F0"/>
    <w:rsid w:val="00F07704"/>
    <w:rsid w:val="00F379EE"/>
    <w:rsid w:val="00F41EF3"/>
    <w:rsid w:val="00FE3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vertAlign w:val="superscript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22F"/>
  </w:style>
  <w:style w:type="paragraph" w:styleId="2">
    <w:name w:val="heading 2"/>
    <w:basedOn w:val="a"/>
    <w:link w:val="20"/>
    <w:uiPriority w:val="9"/>
    <w:qFormat/>
    <w:rsid w:val="00D7227D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vertAlign w:val="baselin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227D"/>
    <w:rPr>
      <w:rFonts w:eastAsia="Times New Roman"/>
      <w:b/>
      <w:bCs/>
      <w:sz w:val="36"/>
      <w:szCs w:val="36"/>
      <w:vertAlign w:val="baseline"/>
      <w:lang w:eastAsia="ru-RU"/>
    </w:rPr>
  </w:style>
  <w:style w:type="character" w:customStyle="1" w:styleId="createdate">
    <w:name w:val="createdate"/>
    <w:basedOn w:val="a0"/>
    <w:rsid w:val="00D7227D"/>
  </w:style>
  <w:style w:type="paragraph" w:styleId="a3">
    <w:name w:val="Normal (Web)"/>
    <w:basedOn w:val="a"/>
    <w:uiPriority w:val="99"/>
    <w:semiHidden/>
    <w:unhideWhenUsed/>
    <w:rsid w:val="00D7227D"/>
    <w:pPr>
      <w:spacing w:before="100" w:beforeAutospacing="1" w:after="100" w:afterAutospacing="1" w:line="240" w:lineRule="auto"/>
    </w:pPr>
    <w:rPr>
      <w:rFonts w:eastAsia="Times New Roman"/>
      <w:sz w:val="24"/>
      <w:szCs w:val="24"/>
      <w:vertAlign w:val="baseline"/>
      <w:lang w:eastAsia="ru-RU"/>
    </w:rPr>
  </w:style>
  <w:style w:type="character" w:styleId="a4">
    <w:name w:val="Emphasis"/>
    <w:basedOn w:val="a0"/>
    <w:uiPriority w:val="20"/>
    <w:qFormat/>
    <w:rsid w:val="00D7227D"/>
    <w:rPr>
      <w:i/>
      <w:iCs/>
    </w:rPr>
  </w:style>
  <w:style w:type="character" w:styleId="a5">
    <w:name w:val="Hyperlink"/>
    <w:basedOn w:val="a0"/>
    <w:uiPriority w:val="99"/>
    <w:semiHidden/>
    <w:unhideWhenUsed/>
    <w:rsid w:val="00D7227D"/>
    <w:rPr>
      <w:color w:val="0000FF"/>
      <w:u w:val="single"/>
    </w:rPr>
  </w:style>
  <w:style w:type="character" w:customStyle="1" w:styleId="articleseparator">
    <w:name w:val="article_separator"/>
    <w:basedOn w:val="a0"/>
    <w:rsid w:val="00D722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9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9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5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18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atriarchia.ru/db/text/143491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866</Words>
  <Characters>4940</Characters>
  <Application>Microsoft Office Word</Application>
  <DocSecurity>0</DocSecurity>
  <Lines>41</Lines>
  <Paragraphs>11</Paragraphs>
  <ScaleCrop>false</ScaleCrop>
  <Company/>
  <LinksUpToDate>false</LinksUpToDate>
  <CharactersWithSpaces>5795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2018-10-23T09:00:00Z</dcterms:created>
  <dcterms:modified xsi:type="dcterms:W3CDTF">2018-10-23T09:00:00Z</dcterms:modified>
</cp:coreProperties>
</file>