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40E3" w14:textId="77777777" w:rsidR="00B3597C" w:rsidRPr="009A67B9" w:rsidRDefault="00B3597C" w:rsidP="003A51D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7B9">
        <w:rPr>
          <w:rFonts w:ascii="Times New Roman" w:hAnsi="Times New Roman" w:cs="Times New Roman"/>
          <w:bCs/>
          <w:sz w:val="28"/>
          <w:szCs w:val="28"/>
        </w:rPr>
        <w:t>Религиозная организация – духовная образовательная организация</w:t>
      </w:r>
    </w:p>
    <w:p w14:paraId="24A2FF96" w14:textId="77777777" w:rsidR="00B3597C" w:rsidRPr="009A67B9" w:rsidRDefault="00B3597C" w:rsidP="00B359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7B9">
        <w:rPr>
          <w:rFonts w:ascii="Times New Roman" w:hAnsi="Times New Roman" w:cs="Times New Roman"/>
          <w:bCs/>
          <w:sz w:val="28"/>
          <w:szCs w:val="28"/>
        </w:rPr>
        <w:t xml:space="preserve"> высшего образования «Тамбовская духовная семинария</w:t>
      </w:r>
    </w:p>
    <w:p w14:paraId="1C33DD09" w14:textId="77777777" w:rsidR="001516E1" w:rsidRPr="009A67B9" w:rsidRDefault="00B3597C" w:rsidP="00B359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7B9">
        <w:rPr>
          <w:rFonts w:ascii="Times New Roman" w:hAnsi="Times New Roman" w:cs="Times New Roman"/>
          <w:bCs/>
          <w:sz w:val="28"/>
          <w:szCs w:val="28"/>
        </w:rPr>
        <w:t xml:space="preserve"> Тамбовской Епархии Русской Православной Церкви»</w:t>
      </w:r>
    </w:p>
    <w:p w14:paraId="0CB356F3" w14:textId="77777777" w:rsidR="00AE4972" w:rsidRDefault="00AE4972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1B4FFD" w14:textId="77777777" w:rsidR="00AE4972" w:rsidRPr="009A67B9" w:rsidRDefault="00AE4972" w:rsidP="00B3597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7B9">
        <w:rPr>
          <w:rFonts w:ascii="Times New Roman" w:hAnsi="Times New Roman" w:cs="Times New Roman"/>
          <w:bCs/>
          <w:sz w:val="28"/>
          <w:szCs w:val="28"/>
        </w:rPr>
        <w:t>при поддержке Учебного комитета Русской Православной Церкви</w:t>
      </w:r>
    </w:p>
    <w:p w14:paraId="4DD88117" w14:textId="77777777"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DD2394" w14:textId="77777777"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0FAA9E8A" w14:textId="77777777" w:rsidR="00B3597C" w:rsidRP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0C956" w14:textId="34A2CBE9" w:rsidR="00B3597C" w:rsidRDefault="006175C4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I</w:t>
      </w:r>
      <w:r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DA26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D0C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0889A5F" w14:textId="647581E8" w:rsidR="00B3597C" w:rsidRDefault="00B3597C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научно-практическо</w:t>
      </w:r>
      <w:r w:rsidRPr="00B3597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6175C4">
        <w:rPr>
          <w:rFonts w:ascii="Times New Roman" w:hAnsi="Times New Roman" w:cs="Times New Roman"/>
          <w:b/>
          <w:sz w:val="28"/>
          <w:szCs w:val="28"/>
        </w:rPr>
        <w:t xml:space="preserve">Амвросиевской </w:t>
      </w:r>
      <w:r w:rsidRPr="00B3597C"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14:paraId="0B05A070" w14:textId="6A9D9867" w:rsidR="00DA266E" w:rsidRPr="00DA266E" w:rsidRDefault="00DA266E" w:rsidP="00B359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очно-дистанционном формате</w:t>
      </w:r>
    </w:p>
    <w:p w14:paraId="6396F5D7" w14:textId="77777777" w:rsidR="00B3597C" w:rsidRDefault="00B3597C" w:rsidP="00B35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623650" w14:textId="3DA40392" w:rsidR="00B3597C" w:rsidRDefault="0046417C" w:rsidP="00B97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0671D" w:rsidRPr="0030671D">
        <w:rPr>
          <w:rFonts w:ascii="Times New Roman" w:hAnsi="Times New Roman" w:cs="Times New Roman"/>
          <w:b/>
          <w:sz w:val="28"/>
          <w:szCs w:val="28"/>
        </w:rPr>
        <w:t>4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175C4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3597C" w:rsidRPr="00B359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6175C4" w:rsidRPr="00B3597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84F" w:rsidRPr="006175C4">
        <w:rPr>
          <w:rFonts w:ascii="Times New Roman" w:hAnsi="Times New Roman" w:cs="Times New Roman"/>
          <w:b/>
          <w:sz w:val="28"/>
          <w:szCs w:val="28"/>
        </w:rPr>
        <w:t>Амвросиевскую</w:t>
      </w:r>
      <w:r w:rsidR="0006284F" w:rsidRPr="007B1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научно-практическую</w:t>
      </w:r>
      <w:r w:rsidR="00B3597C">
        <w:rPr>
          <w:rFonts w:ascii="Times New Roman" w:hAnsi="Times New Roman" w:cs="Times New Roman"/>
          <w:sz w:val="28"/>
          <w:szCs w:val="28"/>
        </w:rPr>
        <w:t xml:space="preserve"> </w:t>
      </w:r>
      <w:r w:rsidR="00B3597C" w:rsidRPr="007B1187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5316CB" w:rsidRPr="00B3597C">
        <w:rPr>
          <w:rFonts w:ascii="Times New Roman" w:hAnsi="Times New Roman" w:cs="Times New Roman"/>
          <w:sz w:val="28"/>
          <w:szCs w:val="28"/>
        </w:rPr>
        <w:t>.</w:t>
      </w:r>
    </w:p>
    <w:p w14:paraId="1FCA628C" w14:textId="0C062426" w:rsidR="007B1187" w:rsidRDefault="007B1187" w:rsidP="00916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1B3C06">
        <w:rPr>
          <w:rFonts w:ascii="Times New Roman" w:hAnsi="Times New Roman" w:cs="Times New Roman"/>
          <w:sz w:val="28"/>
          <w:szCs w:val="28"/>
        </w:rPr>
        <w:t xml:space="preserve">аспиранты, магистранты, </w:t>
      </w:r>
      <w:r>
        <w:rPr>
          <w:rFonts w:ascii="Times New Roman" w:hAnsi="Times New Roman" w:cs="Times New Roman"/>
          <w:sz w:val="28"/>
          <w:szCs w:val="28"/>
        </w:rPr>
        <w:t>студенты духовных и светских высших учебных заведений, проводящие исследования в области богословия, библеистики, литургики, канонического права, истории Русской Православной Церкви, философии, педагогики, филологии, психологии</w:t>
      </w:r>
      <w:r w:rsidR="0030671D" w:rsidRPr="0030671D">
        <w:rPr>
          <w:rFonts w:ascii="Times New Roman" w:hAnsi="Times New Roman" w:cs="Times New Roman"/>
          <w:sz w:val="28"/>
          <w:szCs w:val="28"/>
        </w:rPr>
        <w:t xml:space="preserve"> </w:t>
      </w:r>
      <w:r w:rsidR="0030671D">
        <w:rPr>
          <w:rFonts w:ascii="Times New Roman" w:hAnsi="Times New Roman" w:cs="Times New Roman"/>
          <w:sz w:val="28"/>
          <w:szCs w:val="28"/>
        </w:rPr>
        <w:t>и других гуманитарных наук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6ADF67" w14:textId="77777777" w:rsidR="00D657AE" w:rsidRDefault="00D657AE" w:rsidP="00C03E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091C9B" w14:textId="77777777" w:rsidR="00D657AE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14:paraId="029B23E7" w14:textId="77777777" w:rsidR="00D657AE" w:rsidRPr="00AE4972" w:rsidRDefault="00D657AE" w:rsidP="00D657AE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4BD143C" w14:textId="77777777" w:rsidR="00D657AE" w:rsidRDefault="00D657AE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наследие преподобного Амвросия Оптинского</w:t>
      </w:r>
      <w:r w:rsidR="006175C4">
        <w:rPr>
          <w:rFonts w:ascii="Times New Roman" w:hAnsi="Times New Roman" w:cs="Times New Roman"/>
          <w:sz w:val="28"/>
          <w:szCs w:val="28"/>
        </w:rPr>
        <w:t xml:space="preserve"> и современность</w:t>
      </w:r>
      <w:r w:rsidR="00592FB6">
        <w:rPr>
          <w:rFonts w:ascii="Times New Roman" w:hAnsi="Times New Roman" w:cs="Times New Roman"/>
          <w:sz w:val="28"/>
          <w:szCs w:val="28"/>
        </w:rPr>
        <w:t>.</w:t>
      </w:r>
    </w:p>
    <w:p w14:paraId="34BE07EF" w14:textId="77777777" w:rsidR="00D657AE" w:rsidRDefault="006175C4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перспективы развития</w:t>
      </w:r>
      <w:r w:rsidR="00D657AE">
        <w:rPr>
          <w:rFonts w:ascii="Times New Roman" w:hAnsi="Times New Roman" w:cs="Times New Roman"/>
          <w:sz w:val="28"/>
          <w:szCs w:val="28"/>
        </w:rPr>
        <w:t xml:space="preserve"> русского монашества.</w:t>
      </w:r>
    </w:p>
    <w:p w14:paraId="794326E6" w14:textId="67530B95" w:rsidR="00D657AE" w:rsidRDefault="0086011D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E33">
        <w:rPr>
          <w:rFonts w:ascii="Times New Roman" w:hAnsi="Times New Roman" w:cs="Times New Roman"/>
          <w:sz w:val="28"/>
          <w:szCs w:val="28"/>
        </w:rPr>
        <w:t>Духовно-патриотический подвиг в контексте и</w:t>
      </w:r>
      <w:r w:rsidR="00DA266E" w:rsidRPr="00255E33">
        <w:rPr>
          <w:rFonts w:ascii="Times New Roman" w:hAnsi="Times New Roman" w:cs="Times New Roman"/>
          <w:sz w:val="28"/>
          <w:szCs w:val="28"/>
        </w:rPr>
        <w:t>стори</w:t>
      </w:r>
      <w:r w:rsidRPr="00255E33">
        <w:rPr>
          <w:rFonts w:ascii="Times New Roman" w:hAnsi="Times New Roman" w:cs="Times New Roman"/>
          <w:sz w:val="28"/>
          <w:szCs w:val="28"/>
        </w:rPr>
        <w:t>и</w:t>
      </w:r>
      <w:r w:rsidR="005E0E4A" w:rsidRPr="00255E33">
        <w:rPr>
          <w:rFonts w:ascii="Times New Roman" w:hAnsi="Times New Roman" w:cs="Times New Roman"/>
          <w:sz w:val="28"/>
          <w:szCs w:val="28"/>
        </w:rPr>
        <w:t xml:space="preserve"> </w:t>
      </w:r>
      <w:r w:rsidR="00255E33" w:rsidRPr="00255E33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(посвящается 800-летию со дня рождения святого благоверного великого князя Александра Невского)</w:t>
      </w:r>
      <w:r w:rsidR="005E0E4A">
        <w:rPr>
          <w:rFonts w:ascii="Times New Roman" w:hAnsi="Times New Roman" w:cs="Times New Roman"/>
          <w:sz w:val="28"/>
          <w:szCs w:val="28"/>
        </w:rPr>
        <w:t>.</w:t>
      </w:r>
    </w:p>
    <w:p w14:paraId="492A1C22" w14:textId="0DA7C787" w:rsidR="0086011D" w:rsidRPr="0086011D" w:rsidRDefault="0086011D" w:rsidP="008601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церковно-государственных отношений и общественное служение Церкви на современном этапе.</w:t>
      </w:r>
    </w:p>
    <w:p w14:paraId="203845E9" w14:textId="77777777"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 богословия и библеистики.</w:t>
      </w:r>
    </w:p>
    <w:p w14:paraId="29DEB4F7" w14:textId="77777777"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отечественной литургики.</w:t>
      </w:r>
    </w:p>
    <w:p w14:paraId="5FD13FD8" w14:textId="2BA3B8D4" w:rsidR="005E0E4A" w:rsidRDefault="005E0E4A" w:rsidP="00D657A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вопросы </w:t>
      </w:r>
      <w:r w:rsidR="00FC5940">
        <w:rPr>
          <w:rFonts w:ascii="Times New Roman" w:hAnsi="Times New Roman" w:cs="Times New Roman"/>
          <w:sz w:val="28"/>
          <w:szCs w:val="28"/>
        </w:rPr>
        <w:t xml:space="preserve">православной </w:t>
      </w:r>
      <w:r>
        <w:rPr>
          <w:rFonts w:ascii="Times New Roman" w:hAnsi="Times New Roman" w:cs="Times New Roman"/>
          <w:sz w:val="28"/>
          <w:szCs w:val="28"/>
        </w:rPr>
        <w:t>антропологии</w:t>
      </w:r>
      <w:r w:rsidR="00DA266E" w:rsidRPr="00DA266E">
        <w:rPr>
          <w:rFonts w:ascii="Times New Roman" w:hAnsi="Times New Roman" w:cs="Times New Roman"/>
          <w:sz w:val="28"/>
          <w:szCs w:val="28"/>
        </w:rPr>
        <w:t xml:space="preserve"> </w:t>
      </w:r>
      <w:r w:rsidR="00DA266E">
        <w:rPr>
          <w:rFonts w:ascii="Times New Roman" w:hAnsi="Times New Roman" w:cs="Times New Roman"/>
          <w:sz w:val="28"/>
          <w:szCs w:val="28"/>
        </w:rPr>
        <w:t>и педагогики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244F05" w14:textId="5786AF20" w:rsidR="005E0E4A" w:rsidRPr="00917A87" w:rsidRDefault="00255E33" w:rsidP="005E0E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</w:t>
      </w:r>
      <w:r w:rsidR="005E0E4A">
        <w:rPr>
          <w:rFonts w:ascii="Times New Roman" w:hAnsi="Times New Roman" w:cs="Times New Roman"/>
          <w:sz w:val="28"/>
          <w:szCs w:val="28"/>
        </w:rPr>
        <w:t xml:space="preserve"> философии, филологии, психологии (и др. смежных наук) в контексте богословского знания.</w:t>
      </w:r>
    </w:p>
    <w:p w14:paraId="47F85EF0" w14:textId="77777777" w:rsidR="00AE4972" w:rsidRDefault="00AE4972" w:rsidP="005E0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5EFB3A" w14:textId="0F08F121" w:rsidR="005E0E4A" w:rsidRDefault="005E0E4A" w:rsidP="00900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участникам</w:t>
      </w:r>
    </w:p>
    <w:p w14:paraId="3CD891F9" w14:textId="77777777" w:rsidR="005E0E4A" w:rsidRPr="00AE4972" w:rsidRDefault="005E0E4A" w:rsidP="005E0E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B64D63F" w14:textId="46878514" w:rsidR="005E0E4A" w:rsidRPr="00EE739E" w:rsidRDefault="005E0E4A" w:rsidP="005E0E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необходимо </w:t>
      </w:r>
      <w:r w:rsidRPr="005E0E4A">
        <w:rPr>
          <w:rFonts w:ascii="Times New Roman" w:hAnsi="Times New Roman" w:cs="Times New Roman"/>
          <w:b/>
          <w:sz w:val="28"/>
          <w:szCs w:val="28"/>
        </w:rPr>
        <w:t>до 1</w:t>
      </w:r>
      <w:r w:rsidR="00BC215D">
        <w:rPr>
          <w:rFonts w:ascii="Times New Roman" w:hAnsi="Times New Roman" w:cs="Times New Roman"/>
          <w:b/>
          <w:sz w:val="28"/>
          <w:szCs w:val="28"/>
        </w:rPr>
        <w:t>4</w:t>
      </w:r>
      <w:r w:rsidR="0091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15D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Pr="005E0E4A">
        <w:rPr>
          <w:rFonts w:ascii="Times New Roman" w:hAnsi="Times New Roman" w:cs="Times New Roman"/>
          <w:b/>
          <w:sz w:val="28"/>
          <w:szCs w:val="28"/>
        </w:rPr>
        <w:t>20</w:t>
      </w:r>
      <w:r w:rsidR="004708C4">
        <w:rPr>
          <w:rFonts w:ascii="Times New Roman" w:hAnsi="Times New Roman" w:cs="Times New Roman"/>
          <w:b/>
          <w:sz w:val="28"/>
          <w:szCs w:val="28"/>
        </w:rPr>
        <w:t>21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6175C4"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8" w:history="1">
        <w:r w:rsidR="00EE739E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EE739E"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7C1217" w14:textId="77777777"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14:paraId="20CEE914" w14:textId="77777777"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14:paraId="3CD06D3F" w14:textId="77777777"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14:paraId="22FBE095" w14:textId="66C42D40" w:rsidR="00EE739E" w:rsidRDefault="00EE739E" w:rsidP="00EE739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</w:t>
      </w:r>
      <w:r w:rsidR="000776D8">
        <w:rPr>
          <w:rFonts w:ascii="Times New Roman" w:hAnsi="Times New Roman" w:cs="Times New Roman"/>
          <w:sz w:val="28"/>
          <w:szCs w:val="28"/>
        </w:rPr>
        <w:t>, профиль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E36DAD" w14:textId="3A7C7D34"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</w:t>
      </w:r>
      <w:r w:rsidR="003A51DF">
        <w:rPr>
          <w:rFonts w:ascii="Times New Roman" w:hAnsi="Times New Roman" w:cs="Times New Roman"/>
          <w:sz w:val="28"/>
          <w:szCs w:val="28"/>
        </w:rPr>
        <w:t>, почтовый адрес с индексом (для корреспонденции)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F34C82" w14:textId="77777777" w:rsidR="00EE739E" w:rsidRDefault="00EE739E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14:paraId="2ECAD5B8" w14:textId="08FAC7EF" w:rsidR="00EE739E" w:rsidRDefault="00BC215D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E739E">
        <w:rPr>
          <w:rFonts w:ascii="Times New Roman" w:hAnsi="Times New Roman" w:cs="Times New Roman"/>
          <w:sz w:val="28"/>
          <w:szCs w:val="28"/>
        </w:rPr>
        <w:t>ннотация к докладу (</w:t>
      </w:r>
      <w:r w:rsidR="00666A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</w:t>
      </w:r>
      <w:r w:rsidR="00666A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6A9C">
        <w:rPr>
          <w:rFonts w:ascii="Times New Roman" w:hAnsi="Times New Roman" w:cs="Times New Roman"/>
          <w:sz w:val="28"/>
          <w:szCs w:val="28"/>
        </w:rPr>
        <w:t>0 слов)</w:t>
      </w:r>
      <w:r w:rsidR="006175C4">
        <w:rPr>
          <w:rFonts w:ascii="Times New Roman" w:hAnsi="Times New Roman" w:cs="Times New Roman"/>
          <w:sz w:val="28"/>
          <w:szCs w:val="28"/>
        </w:rPr>
        <w:t xml:space="preserve"> и ключевые слова (5-6 слов или словосочетаний)</w:t>
      </w:r>
      <w:r w:rsidR="00666A9C">
        <w:rPr>
          <w:rFonts w:ascii="Times New Roman" w:hAnsi="Times New Roman" w:cs="Times New Roman"/>
          <w:sz w:val="28"/>
          <w:szCs w:val="28"/>
        </w:rPr>
        <w:t>.</w:t>
      </w:r>
    </w:p>
    <w:p w14:paraId="3675BA0D" w14:textId="4F7D0086" w:rsidR="00666A9C" w:rsidRDefault="00666A9C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участия: очная / </w:t>
      </w:r>
      <w:r w:rsidR="007C43B3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14:paraId="5D6F6621" w14:textId="77777777" w:rsidR="0030671D" w:rsidRDefault="0030671D" w:rsidP="00EE739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в бронировании номера в гостинице: да </w:t>
      </w:r>
      <w:r w:rsidRPr="003067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15ADDEED" w14:textId="77777777" w:rsidR="00023154" w:rsidRDefault="00023154" w:rsidP="00023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4DE2E5" w14:textId="77777777" w:rsidR="00023154" w:rsidRDefault="00023154" w:rsidP="000231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14:paraId="290638E5" w14:textId="77777777" w:rsidR="00B857E6" w:rsidRDefault="00CA566F" w:rsidP="00917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14:paraId="6EC16A87" w14:textId="77777777" w:rsidR="00AE4972" w:rsidRDefault="00AE4972" w:rsidP="00917A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конференции для желающих будет организована культурно-экскурсионная программа с посещением святынь Тамбовской епархии.</w:t>
      </w:r>
    </w:p>
    <w:p w14:paraId="0D20A5DF" w14:textId="77777777" w:rsidR="00B857E6" w:rsidRDefault="00B857E6" w:rsidP="00B857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</w:t>
      </w:r>
      <w:r w:rsidR="00AE4972">
        <w:rPr>
          <w:rFonts w:ascii="Times New Roman" w:hAnsi="Times New Roman" w:cs="Times New Roman"/>
          <w:sz w:val="28"/>
          <w:szCs w:val="28"/>
        </w:rPr>
        <w:t xml:space="preserve"> Вопросы, связанные с проживанием, решаются в индивидуальном порядке с организатором.</w:t>
      </w:r>
    </w:p>
    <w:p w14:paraId="388813FC" w14:textId="77777777" w:rsidR="00B857E6" w:rsidRPr="00B857E6" w:rsidRDefault="00B857E6" w:rsidP="00B857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4084A1" w14:textId="77777777" w:rsidR="005523E9" w:rsidRPr="005523E9" w:rsidRDefault="005523E9" w:rsidP="005523E9">
      <w:pPr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Требования к публикациям </w:t>
      </w:r>
    </w:p>
    <w:p w14:paraId="5D2CD90C" w14:textId="77777777" w:rsidR="005523E9" w:rsidRPr="005523E9" w:rsidRDefault="005523E9" w:rsidP="005523E9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Cs w:val="16"/>
          <w:lang w:eastAsia="ru-RU"/>
        </w:rPr>
      </w:pPr>
    </w:p>
    <w:p w14:paraId="489E4EE2" w14:textId="4FF158FD" w:rsidR="005523E9" w:rsidRPr="005523E9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1. Материалы для публикации принимаются в редакторе Word (doc, docx). Объем текста со списком литературы и переводом необходимых фрагментов – от 15 до 40 тыс. знаков (включая пробелы).</w:t>
      </w:r>
    </w:p>
    <w:p w14:paraId="7E68BCE9" w14:textId="2B343288" w:rsidR="005523E9" w:rsidRPr="005523E9" w:rsidRDefault="005523E9" w:rsidP="00900D07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2. Шрифт – Times New Roman; межстрочный интервал – 1; поля: правое – 1,5 см, левое – 3 см, верхнее и нижнее – по 2 см; выравнивание 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текста по ширине страницы; переносы автоматические; абзацный отступ – 1,25 см.</w:t>
      </w:r>
    </w:p>
    <w:p w14:paraId="75839F1C" w14:textId="674DB297" w:rsidR="00623332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3. Ссылки на источники и </w:t>
      </w:r>
      <w:r w:rsidRPr="005E274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литературу (имеющие конкретного автора или авторов: монографии, научные статьи)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подаются внутри текста в квадратных скобках: например, [2, с. 12], где 2 – порядковый номер источника в списке, 12 – номер цитируемой страницы</w:t>
      </w:r>
      <w:r w:rsidRPr="005523E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.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Ссылки на источники, не имеющие конкретных авторов (законодательные и иные нормативно-правовые документы, архивные источники, энциклопедии и словари, статистические источники, нарративные материалы, интернет-сайты и блоги, аудио- и видеоматериалы) оформляются в виде постраничных сносок (оформляются по ГОСТ Р 7.0.5</w:t>
      </w:r>
      <w:r w:rsidR="00FD6FA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–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2008 </w:t>
      </w:r>
      <w:r w:rsidR="00623332"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«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="00623332"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»</w:t>
      </w:r>
      <w:r w:rsid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:</w:t>
      </w:r>
    </w:p>
    <w:p w14:paraId="706168AE" w14:textId="49CDC176" w:rsidR="005523E9" w:rsidRPr="004708C4" w:rsidRDefault="005523E9" w:rsidP="00900D07">
      <w:pPr>
        <w:spacing w:after="0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</w:pP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>URL</w:t>
      </w:r>
      <w:r w:rsidRPr="004708C4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 xml:space="preserve"> : </w:t>
      </w:r>
      <w:hyperlink r:id="rId9" w:history="1">
        <w:r w:rsidRPr="004708C4">
          <w:rPr>
            <w:rFonts w:ascii="Times New Roman" w:eastAsiaTheme="minorEastAsia" w:hAnsi="Times New Roman" w:cs="Times New Roman"/>
            <w:bCs/>
            <w:iCs/>
            <w:color w:val="0000FF" w:themeColor="hyperlink"/>
            <w:sz w:val="28"/>
            <w:szCs w:val="28"/>
            <w:u w:val="single"/>
            <w:lang w:val="en-US" w:eastAsia="ru-RU"/>
          </w:rPr>
          <w:t>https://docs.cntd.ru/document/1200063713</w:t>
        </w:r>
      </w:hyperlink>
      <w:r w:rsidRPr="004708C4">
        <w:rPr>
          <w:rFonts w:ascii="Times New Roman" w:eastAsiaTheme="minorEastAsia" w:hAnsi="Times New Roman" w:cs="Times New Roman"/>
          <w:bCs/>
          <w:iCs/>
          <w:sz w:val="28"/>
          <w:szCs w:val="28"/>
          <w:lang w:val="en-US" w:eastAsia="ru-RU"/>
        </w:rPr>
        <w:t xml:space="preserve"> ).</w:t>
      </w:r>
    </w:p>
    <w:p w14:paraId="7F4A1288" w14:textId="21558AD2" w:rsidR="005523E9" w:rsidRPr="005523E9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4. Перед статьей (в левом верхнем углу) указывается УДК (определяется автором самостоятельно по соответствующему классификатору).</w:t>
      </w:r>
    </w:p>
    <w:p w14:paraId="7695CE97" w14:textId="69BB6211" w:rsidR="005523E9" w:rsidRPr="005523E9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5. Текст статьи выравнивается по левому краю, табулятор на 5 – заголовок статьи заглавными буквами полужирным шрифтом.</w:t>
      </w:r>
    </w:p>
    <w:p w14:paraId="24DB0BF5" w14:textId="54AE26D4" w:rsidR="005523E9" w:rsidRPr="00623332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6. Через две строки от заголовка с выравниванием по левому краю, табулятор на 7 указываются сведения об авторе (ФИО – кегль 14, жирный шрифт, остальные сведения без выделения: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наименование организации, в которой работает (учится) автор статьи, почтовый адрес для корреспонденции, адрес эл. почты для переписки).</w:t>
      </w:r>
    </w:p>
    <w:p w14:paraId="31C638DE" w14:textId="38146823" w:rsidR="005523E9" w:rsidRPr="005523E9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7. Через две строки от сведений об авторе, непосредственно перед текстом статьи, размещается аннотация </w:t>
      </w:r>
      <w:r w:rsidRPr="005E274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(150-200 слов)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и через строку ключевые слова (4–6 слов и словосочетаний) – кегль 12.</w:t>
      </w:r>
    </w:p>
    <w:p w14:paraId="07823FC3" w14:textId="01EBC762" w:rsidR="005523E9" w:rsidRPr="005523E9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8. Текст статьи располагается через две сроки после ключевых слов с выравниванием по ширине страницы (кегль 14). </w:t>
      </w:r>
    </w:p>
    <w:p w14:paraId="4016D420" w14:textId="4D4CA4B6" w:rsidR="005523E9" w:rsidRPr="00623332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 xml:space="preserve">9.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Текст публикации должен быть структурирован и включать следующие композиционные части: Введение (в нем формулируется проблема, подлежащая рассмотрению в статье; обосновывается ее актуальность; описывается методика исследования; а также может кратко характеризоваться теоретическая и эмпирическая база, рабочая гипотеза – при наличии), основная часть (должна состоять из нескольких разделов под заголовками), Заключение (содержит основные выводы и рекомендации на основе проведенного исследования).</w:t>
      </w:r>
    </w:p>
    <w:p w14:paraId="67566D53" w14:textId="04CE7ABC" w:rsidR="005523E9" w:rsidRPr="005523E9" w:rsidRDefault="005523E9" w:rsidP="005941E4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10. После текста статьи через две строки указывается список литературы в алфавитном порядке в соответствии с ГОСТ Р.7.0.100–2018 </w:t>
      </w: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lastRenderedPageBreak/>
        <w:t>«Библиографическая запись. Библиографическое описание: общие требования и правила оформления» (кегль 14).</w:t>
      </w:r>
    </w:p>
    <w:p w14:paraId="798710B1" w14:textId="44ED6DF0" w:rsidR="005523E9" w:rsidRPr="00623332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11. После статьи через две строки размещается название статьи, информация об авторе (ФИО – кегль 14, жирный шрифт, остальные сведения без выделения: 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наименование организации, в которой работает (учится) автор статьи, почтовый адрес для корреспонденции, адрес эл. почты для переписки), аннотация, ключевые слова на английском языке и список литературы в латинской транслитерации.</w:t>
      </w:r>
    </w:p>
    <w:p w14:paraId="4D9848DE" w14:textId="77777777" w:rsidR="005523E9" w:rsidRPr="00623332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900D07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12. Пристатейный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список литературы </w:t>
      </w:r>
      <w:r w:rsidRPr="005E274C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в романском алфавите, озаглавленный как REFERENCES, составляет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ся в порядке, </w:t>
      </w:r>
      <w:r w:rsidRPr="00623332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полностью идентичном русскоязычному варианту с аналогичной нумерацией</w:t>
      </w: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. References помещается после списка литературы на кириллице.</w:t>
      </w:r>
    </w:p>
    <w:p w14:paraId="66303C25" w14:textId="77777777" w:rsidR="005523E9" w:rsidRPr="00623332" w:rsidRDefault="005523E9" w:rsidP="00623332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623332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References должен быть оформлен в соответствии с </w:t>
      </w:r>
      <w:r w:rsidRPr="00623332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Правилами транслитерации: на сайте </w:t>
      </w:r>
      <w:hyperlink r:id="rId10" w:history="1">
        <w:r w:rsidRPr="00623332">
          <w:rPr>
            <w:rFonts w:ascii="Times New Roman" w:eastAsiaTheme="minorEastAsia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http://www.translit.ru/</w:t>
        </w:r>
      </w:hyperlink>
      <w:r w:rsidRPr="00623332">
        <w:rPr>
          <w:rFonts w:ascii="Times New Roman" w:eastAsiaTheme="minorEastAsia" w:hAnsi="Times New Roman" w:cs="Times New Roman"/>
          <w:bCs/>
          <w:color w:val="333333"/>
          <w:sz w:val="28"/>
          <w:szCs w:val="28"/>
          <w:lang w:eastAsia="ru-RU"/>
        </w:rPr>
        <w:t xml:space="preserve">  можно бесплатно воспользоваться программой транслитерации русского текста в латиницу. Для этого в верхней части окна сайта необходимо выбрать в левом перечне «Русский транслит», а в правом - вариант системы Board of Geographic Names (BGN). Затем вводится необходимый текст на русском языке в окно редактора и в верхней панели редактора нажимается кнопка «В транслит».</w:t>
      </w:r>
    </w:p>
    <w:p w14:paraId="41C11A09" w14:textId="77777777" w:rsidR="00623332" w:rsidRDefault="00623332">
      <w:pP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 w:type="page"/>
      </w:r>
    </w:p>
    <w:p w14:paraId="63804CED" w14:textId="2FBB5BE5" w:rsidR="005523E9" w:rsidRPr="005523E9" w:rsidRDefault="005523E9" w:rsidP="005523E9">
      <w:pPr>
        <w:spacing w:after="0"/>
        <w:contextualSpacing/>
        <w:jc w:val="righ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4C14191B" w14:textId="77777777" w:rsidR="005523E9" w:rsidRPr="005523E9" w:rsidRDefault="005523E9" w:rsidP="005523E9">
      <w:pPr>
        <w:spacing w:after="0"/>
        <w:contextualSpacing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14:paraId="3A14080F" w14:textId="77777777" w:rsidR="005523E9" w:rsidRPr="005523E9" w:rsidRDefault="005523E9" w:rsidP="005523E9">
      <w:pPr>
        <w:spacing w:after="0"/>
        <w:contextualSpacing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Образец оформления публикации</w:t>
      </w:r>
    </w:p>
    <w:p w14:paraId="2D860CD4" w14:textId="77777777" w:rsidR="005523E9" w:rsidRPr="005523E9" w:rsidRDefault="005523E9" w:rsidP="005523E9">
      <w:pPr>
        <w:autoSpaceDE w:val="0"/>
        <w:spacing w:after="0" w:line="240" w:lineRule="auto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bookmarkStart w:id="0" w:name="part_8"/>
    </w:p>
    <w:p w14:paraId="0AA6F1A4" w14:textId="77777777" w:rsidR="005523E9" w:rsidRPr="005523E9" w:rsidRDefault="005523E9" w:rsidP="005523E9">
      <w:pPr>
        <w:autoSpaceDE w:val="0"/>
        <w:spacing w:after="0" w:line="240" w:lineRule="auto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</w:p>
    <w:p w14:paraId="4190E523" w14:textId="77777777" w:rsidR="005523E9" w:rsidRPr="005523E9" w:rsidRDefault="005523E9" w:rsidP="005523E9">
      <w:pPr>
        <w:autoSpaceDE w:val="0"/>
        <w:spacing w:after="0" w:line="240" w:lineRule="auto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caps/>
          <w:sz w:val="28"/>
          <w:szCs w:val="28"/>
          <w:lang w:eastAsia="ru-RU"/>
        </w:rPr>
        <w:t>УДК 2-534.4</w:t>
      </w:r>
    </w:p>
    <w:p w14:paraId="6EB35145" w14:textId="77777777" w:rsidR="005523E9" w:rsidRPr="005523E9" w:rsidRDefault="005523E9" w:rsidP="005523E9">
      <w:pPr>
        <w:autoSpaceDE w:val="0"/>
        <w:spacing w:after="0" w:line="240" w:lineRule="auto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</w:p>
    <w:p w14:paraId="7041B0EF" w14:textId="77777777" w:rsidR="005523E9" w:rsidRPr="005523E9" w:rsidRDefault="005523E9" w:rsidP="005523E9">
      <w:pPr>
        <w:shd w:val="clear" w:color="auto" w:fill="FFFFFF"/>
        <w:spacing w:line="240" w:lineRule="auto"/>
        <w:ind w:left="2835"/>
        <w:outlineLvl w:val="2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значение</w:t>
      </w:r>
      <w:bookmarkEnd w:id="0"/>
      <w:r w:rsidRPr="005523E9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 xml:space="preserve"> догматов веры в жизни </w:t>
      </w:r>
      <w:r w:rsidRPr="005523E9"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br/>
        <w:t>православного христианина</w:t>
      </w:r>
    </w:p>
    <w:p w14:paraId="232DBE2E" w14:textId="77777777" w:rsidR="005523E9" w:rsidRPr="005523E9" w:rsidRDefault="005523E9" w:rsidP="005523E9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  <w:lang w:eastAsia="ru-RU"/>
        </w:rPr>
      </w:pPr>
    </w:p>
    <w:p w14:paraId="2CE5C035" w14:textId="77777777" w:rsidR="005523E9" w:rsidRPr="005523E9" w:rsidRDefault="005523E9" w:rsidP="005523E9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Священник Иван Николаевич Фомин</w:t>
      </w:r>
    </w:p>
    <w:p w14:paraId="050B6E66" w14:textId="77777777" w:rsidR="005523E9" w:rsidRPr="005523E9" w:rsidRDefault="005523E9" w:rsidP="005523E9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Тамбовская духовная семинария</w:t>
      </w:r>
    </w:p>
    <w:p w14:paraId="2296FAED" w14:textId="77777777" w:rsidR="005523E9" w:rsidRPr="005523E9" w:rsidRDefault="005523E9" w:rsidP="005523E9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392000, Тамбовская обл., г. Тамбов, </w:t>
      </w:r>
    </w:p>
    <w:p w14:paraId="15250E99" w14:textId="77777777" w:rsidR="005523E9" w:rsidRPr="005523E9" w:rsidRDefault="005523E9" w:rsidP="005523E9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ул. М. Горького, д. 3</w:t>
      </w:r>
    </w:p>
    <w:p w14:paraId="49ADB569" w14:textId="77777777" w:rsidR="005523E9" w:rsidRPr="005523E9" w:rsidRDefault="005523E9" w:rsidP="005523E9">
      <w:pPr>
        <w:shd w:val="clear" w:color="auto" w:fill="FFFFFF"/>
        <w:spacing w:after="0" w:line="240" w:lineRule="auto"/>
        <w:ind w:left="3969"/>
        <w:outlineLvl w:val="2"/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523E9">
        <w:rPr>
          <w:rFonts w:ascii="Times New Roman" w:eastAsia="Arial Unicode MS" w:hAnsi="Times New Roman"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-mail: fomin.i.n@yandex.ru</w:t>
      </w:r>
    </w:p>
    <w:p w14:paraId="28154EF8" w14:textId="77777777" w:rsidR="005523E9" w:rsidRPr="005523E9" w:rsidRDefault="005523E9" w:rsidP="005523E9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14:paraId="5483410E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5523E9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Аннотация</w:t>
      </w:r>
    </w:p>
    <w:p w14:paraId="4A63A26F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23E9">
        <w:rPr>
          <w:rFonts w:ascii="Times New Roman" w:eastAsiaTheme="minorEastAsia" w:hAnsi="Times New Roman"/>
          <w:sz w:val="24"/>
          <w:szCs w:val="24"/>
          <w:lang w:eastAsia="ru-RU"/>
        </w:rPr>
        <w:t>Статья посвящена вопросу … (150-200 слов).</w:t>
      </w:r>
    </w:p>
    <w:p w14:paraId="6B5B48D3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2805B1F4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523E9">
        <w:rPr>
          <w:rFonts w:ascii="Times New Roman" w:eastAsiaTheme="minorEastAsia" w:hAnsi="Times New Roman"/>
          <w:b/>
          <w:bCs/>
          <w:iCs/>
          <w:sz w:val="24"/>
          <w:szCs w:val="24"/>
          <w:lang w:eastAsia="ru-RU"/>
        </w:rPr>
        <w:t>Ключевые слова:</w:t>
      </w:r>
      <w:r w:rsidRPr="005523E9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</w:t>
      </w:r>
      <w:r w:rsidRPr="005523E9">
        <w:rPr>
          <w:rFonts w:ascii="Times New Roman" w:eastAsiaTheme="minorEastAsia" w:hAnsi="Times New Roman"/>
          <w:sz w:val="24"/>
          <w:szCs w:val="24"/>
          <w:lang w:eastAsia="ru-RU"/>
        </w:rPr>
        <w:t>Русская Православная Церковь, … (4–6 слов или словосочетаний).</w:t>
      </w:r>
    </w:p>
    <w:p w14:paraId="7D88954F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BD4F653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33FACD75" w14:textId="77777777" w:rsidR="005523E9" w:rsidRPr="005523E9" w:rsidRDefault="005523E9" w:rsidP="005523E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sz w:val="28"/>
          <w:szCs w:val="28"/>
          <w:lang w:eastAsia="ru-RU"/>
        </w:rPr>
        <w:t>&lt;Текст статьи</w:t>
      </w:r>
      <w:r w:rsidRPr="005523E9"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footnoteReference w:id="1"/>
      </w:r>
      <w:r w:rsidRPr="005523E9">
        <w:rPr>
          <w:rFonts w:ascii="Times New Roman" w:eastAsiaTheme="minorEastAsia" w:hAnsi="Times New Roman"/>
          <w:sz w:val="28"/>
          <w:szCs w:val="28"/>
          <w:lang w:eastAsia="ru-RU"/>
        </w:rPr>
        <w:t>…&gt;</w:t>
      </w:r>
    </w:p>
    <w:p w14:paraId="37A8CC5C" w14:textId="77777777" w:rsidR="005523E9" w:rsidRPr="005523E9" w:rsidRDefault="005523E9" w:rsidP="005523E9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14:paraId="61B4AA81" w14:textId="77777777" w:rsidR="005523E9" w:rsidRPr="005523E9" w:rsidRDefault="005523E9" w:rsidP="005523E9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523E9">
        <w:rPr>
          <w:rFonts w:ascii="Times New Roman" w:eastAsiaTheme="minorEastAsia" w:hAnsi="Times New Roman"/>
          <w:b/>
          <w:sz w:val="28"/>
          <w:szCs w:val="28"/>
          <w:lang w:eastAsia="ru-RU"/>
        </w:rPr>
        <w:t>Список литературы</w:t>
      </w:r>
    </w:p>
    <w:p w14:paraId="6AFE02D5" w14:textId="77777777" w:rsidR="005523E9" w:rsidRPr="005523E9" w:rsidRDefault="005523E9" w:rsidP="005523E9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14:paraId="2DBF9BC4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523E9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Алпатов, М. А.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Русская историческая мысль и Западная Европа XII–XVII вв. / М. А. Алпатов. – Москва : Наука, 1973. – 476 с. – Текст: непосредственный.</w:t>
      </w:r>
    </w:p>
    <w:p w14:paraId="2AC787BE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2.</w:t>
      </w:r>
      <w:r w:rsidRPr="005523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Иванов, М. С.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Догмат / М. С. Иванов. </w:t>
      </w:r>
      <w:r w:rsidRPr="005523E9">
        <w:rPr>
          <w:rFonts w:eastAsiaTheme="minorEastAsia"/>
          <w:sz w:val="28"/>
          <w:szCs w:val="28"/>
          <w:lang w:eastAsia="ru-RU"/>
        </w:rPr>
        <w:t xml:space="preserve">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 непосредственный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// Православная энциклопедия. – Москва : Церков.-науч. центр «Православ. энцикл.», 2007. – Т. 15. 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978-5-89572-026-4.</w:t>
      </w:r>
      <w:r w:rsidRPr="005523E9">
        <w:rPr>
          <w:rFonts w:eastAsiaTheme="minorEastAsia"/>
          <w:sz w:val="28"/>
          <w:szCs w:val="28"/>
          <w:lang w:eastAsia="ru-RU"/>
        </w:rPr>
        <w:t xml:space="preserve"> 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>– С. 527–532.</w:t>
      </w:r>
    </w:p>
    <w:p w14:paraId="43AF602F" w14:textId="77777777" w:rsidR="005523E9" w:rsidRPr="005523E9" w:rsidRDefault="005523E9" w:rsidP="005523E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523E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5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523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Корень, Р. В.  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Догмат Пресвятой Троицы, философско-богословские способы его познания и их следствия / Р. В. Корень. –  </w:t>
      </w:r>
      <w:r w:rsidRPr="005523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DOI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10.7256/2454-0757.2012.6.5749. – Текст : электронный // Философия и культура. – 2013. – № 4 (64) – С. 533–545. – </w:t>
      </w:r>
      <w:r w:rsidRPr="005523E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URL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https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://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nbpublish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/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library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read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article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php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?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id</w:t>
        </w:r>
        <w:r w:rsidRPr="005523E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=5749</w:t>
        </w:r>
      </w:hyperlink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(дата обращения: 20.11.2020).</w:t>
      </w:r>
    </w:p>
    <w:p w14:paraId="3A09D4F3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523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Лосский, В. Н. </w:t>
      </w:r>
      <w:r w:rsidRPr="0055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Очерк мистического богословия Восточной Церкви. Догматическое богословие / В. Н. Лосский. – Сергиев Посад : Изд-во Св.-Троиц. Сергиевой Лавры, 2013. – 586 с. 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978-5-903102-85-3.</w:t>
      </w:r>
      <w:r w:rsidRPr="005523E9">
        <w:rPr>
          <w:rFonts w:eastAsiaTheme="minorEastAsia"/>
          <w:sz w:val="28"/>
          <w:szCs w:val="28"/>
          <w:lang w:eastAsia="ru-RU"/>
        </w:rPr>
        <w:t xml:space="preserve">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Текст :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непосредственный.</w:t>
      </w:r>
    </w:p>
    <w:p w14:paraId="263B3B01" w14:textId="77777777" w:rsidR="005523E9" w:rsidRPr="005523E9" w:rsidRDefault="005523E9" w:rsidP="005523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5523E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Тихон Задонский, свт. </w:t>
      </w:r>
      <w:r w:rsidRPr="005523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Избранные труды. Письма. Материалы / святитель Тихон Задонский. – Москва : Православ. Св.-Тихон. Гуманитар. Ун-т, 2004. – 744 с.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ISBN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5-7429-0049-</w:t>
      </w:r>
      <w:r w:rsidRPr="005523E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5523E9">
        <w:rPr>
          <w:rFonts w:eastAsiaTheme="minorEastAsia"/>
          <w:sz w:val="28"/>
          <w:szCs w:val="28"/>
          <w:lang w:eastAsia="ru-RU"/>
        </w:rPr>
        <w:t xml:space="preserve"> – </w:t>
      </w:r>
      <w:r w:rsidRPr="005523E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 : непосредственный.</w:t>
      </w:r>
    </w:p>
    <w:p w14:paraId="49536F34" w14:textId="77777777" w:rsidR="005523E9" w:rsidRPr="005523E9" w:rsidRDefault="005523E9" w:rsidP="005523E9">
      <w:p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7D3C40B3" w14:textId="77777777" w:rsidR="005523E9" w:rsidRPr="005523E9" w:rsidRDefault="005523E9" w:rsidP="005523E9">
      <w:pPr>
        <w:spacing w:after="0" w:line="240" w:lineRule="auto"/>
        <w:contextualSpacing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B8B079F" w14:textId="77777777" w:rsidR="005523E9" w:rsidRPr="005523E9" w:rsidRDefault="005523E9" w:rsidP="005523E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>UD</w:t>
      </w:r>
      <w:r w:rsidRPr="005523E9">
        <w:rPr>
          <w:rFonts w:ascii="Times New Roman" w:eastAsia="SimSun" w:hAnsi="Times New Roman" w:cs="Mangal"/>
          <w:bCs/>
          <w:kern w:val="2"/>
          <w:sz w:val="28"/>
          <w:szCs w:val="28"/>
          <w:lang w:eastAsia="hi-IN" w:bidi="hi-IN"/>
        </w:rPr>
        <w:t>К</w:t>
      </w:r>
      <w:r w:rsidRPr="005523E9">
        <w:rPr>
          <w:rFonts w:ascii="Times New Roman" w:eastAsia="SimSun" w:hAnsi="Times New Roman" w:cs="Mangal"/>
          <w:bCs/>
          <w:kern w:val="2"/>
          <w:sz w:val="28"/>
          <w:szCs w:val="28"/>
          <w:lang w:val="en-US" w:eastAsia="hi-IN" w:bidi="hi-IN"/>
        </w:rPr>
        <w:t xml:space="preserve"> 2-335</w:t>
      </w:r>
    </w:p>
    <w:p w14:paraId="6FB00426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4E9C1825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THE MEANING OF THE DOGMAS OF FAITH IN LIFE ORTHODOX CHRISTIAN</w:t>
      </w:r>
    </w:p>
    <w:p w14:paraId="55572479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2835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B1F186B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Priest Ivan N. Fomin</w:t>
      </w:r>
    </w:p>
    <w:p w14:paraId="42F867E9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Tambov Theological Seminary</w:t>
      </w:r>
    </w:p>
    <w:p w14:paraId="4EB72179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3, M. Gorky Street, Tambov,</w:t>
      </w:r>
    </w:p>
    <w:p w14:paraId="628BF1E7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>392000, Tambov region</w:t>
      </w:r>
    </w:p>
    <w:p w14:paraId="2DCC07AE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E-mail: </w:t>
      </w:r>
      <w:hyperlink r:id="rId12" w:history="1">
        <w:r w:rsidRPr="005523E9">
          <w:rPr>
            <w:rFonts w:ascii="Times New Roman" w:eastAsia="SimSun" w:hAnsi="Times New Roman" w:cs="Mangal"/>
            <w:color w:val="0000FF" w:themeColor="hyperlink"/>
            <w:kern w:val="2"/>
            <w:sz w:val="28"/>
            <w:szCs w:val="28"/>
            <w:u w:val="single"/>
            <w:lang w:val="en-US" w:eastAsia="hi-IN" w:bidi="hi-IN"/>
          </w:rPr>
          <w:t>fomin.i.n@yandex.ru</w:t>
        </w:r>
      </w:hyperlink>
    </w:p>
    <w:p w14:paraId="074F731C" w14:textId="77777777" w:rsidR="005523E9" w:rsidRPr="005523E9" w:rsidRDefault="005523E9" w:rsidP="005523E9">
      <w:pPr>
        <w:widowControl w:val="0"/>
        <w:suppressAutoHyphens/>
        <w:spacing w:after="0" w:line="240" w:lineRule="auto"/>
        <w:ind w:left="3969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0DFFA4EF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23671B4D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 xml:space="preserve">Abstract </w:t>
      </w:r>
    </w:p>
    <w:p w14:paraId="458F0E79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>The article is devoted to the study …</w:t>
      </w:r>
    </w:p>
    <w:p w14:paraId="1C2B05F6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</w:p>
    <w:p w14:paraId="39906537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val="en-US" w:eastAsia="hi-IN" w:bidi="hi-IN"/>
        </w:rPr>
        <w:t>Keywords:</w:t>
      </w:r>
      <w:r w:rsidRPr="005523E9">
        <w:rPr>
          <w:rFonts w:ascii="Times New Roman" w:eastAsia="SimSun" w:hAnsi="Times New Roman" w:cs="Mangal"/>
          <w:color w:val="000000"/>
          <w:kern w:val="2"/>
          <w:sz w:val="24"/>
          <w:szCs w:val="24"/>
          <w:lang w:val="en-US" w:eastAsia="hi-IN" w:bidi="hi-IN"/>
        </w:rPr>
        <w:t xml:space="preserve"> Russian Orthodox Church; ..</w:t>
      </w:r>
    </w:p>
    <w:p w14:paraId="7387C751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</w:pPr>
    </w:p>
    <w:p w14:paraId="3AF6748C" w14:textId="77777777" w:rsidR="005523E9" w:rsidRPr="005523E9" w:rsidRDefault="005523E9" w:rsidP="005523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1BE1FE19" w14:textId="77777777" w:rsidR="005523E9" w:rsidRPr="005523E9" w:rsidRDefault="005523E9" w:rsidP="005523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  <w:t>References</w:t>
      </w:r>
    </w:p>
    <w:p w14:paraId="47DDB363" w14:textId="77777777" w:rsidR="005523E9" w:rsidRPr="005523E9" w:rsidRDefault="005523E9" w:rsidP="005523E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8"/>
          <w:szCs w:val="28"/>
          <w:lang w:val="en-US" w:eastAsia="hi-IN" w:bidi="hi-IN"/>
        </w:rPr>
      </w:pPr>
    </w:p>
    <w:p w14:paraId="1F37C08C" w14:textId="77777777" w:rsidR="005523E9" w:rsidRPr="005523E9" w:rsidRDefault="005523E9" w:rsidP="005523E9">
      <w:pPr>
        <w:spacing w:after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2"/>
          <w:sz w:val="28"/>
          <w:szCs w:val="28"/>
          <w:lang w:val="en-US" w:eastAsia="hi-IN" w:bidi="hi-IN"/>
        </w:rPr>
        <w:t xml:space="preserve">1. </w:t>
      </w:r>
      <w:r w:rsidRPr="005523E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Alpatov, M. A. Russkaya istoricheskaya mysl' i Zapadnaya Evropa XII–XVII vv. / M. A. Alpatov. – Moskva : Nauka, 1973. – 476 s. – Tekst: neposredstvennyy.</w:t>
      </w:r>
    </w:p>
    <w:p w14:paraId="38E27DB2" w14:textId="77777777" w:rsidR="005523E9" w:rsidRPr="005523E9" w:rsidRDefault="005523E9" w:rsidP="005523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</w:p>
    <w:p w14:paraId="63FCF066" w14:textId="77777777" w:rsidR="005523E9" w:rsidRPr="005523E9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</w:pPr>
      <w:r w:rsidRPr="005523E9">
        <w:rPr>
          <w:rFonts w:ascii="Times New Roman" w:eastAsia="SimSun" w:hAnsi="Times New Roman" w:cs="Mangal"/>
          <w:color w:val="000000"/>
          <w:kern w:val="1"/>
          <w:sz w:val="28"/>
          <w:szCs w:val="28"/>
          <w:lang w:val="en-US" w:eastAsia="hi-IN" w:bidi="hi-IN"/>
        </w:rPr>
        <w:t>----------------------------------------------------------------------------------------------------</w:t>
      </w:r>
    </w:p>
    <w:p w14:paraId="24E71295" w14:textId="5E396005" w:rsidR="00B66D6D" w:rsidRPr="00DA266E" w:rsidRDefault="00B66D6D" w:rsidP="005523E9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66D6D" w:rsidRPr="00DA266E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D4ACF" w14:textId="77777777" w:rsidR="00E27B76" w:rsidRDefault="00E27B76" w:rsidP="005523E9">
      <w:pPr>
        <w:spacing w:after="0" w:line="240" w:lineRule="auto"/>
      </w:pPr>
      <w:r>
        <w:separator/>
      </w:r>
    </w:p>
  </w:endnote>
  <w:endnote w:type="continuationSeparator" w:id="0">
    <w:p w14:paraId="14C59BD5" w14:textId="77777777" w:rsidR="00E27B76" w:rsidRDefault="00E27B76" w:rsidP="005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8860" w14:textId="77777777" w:rsidR="00E27B76" w:rsidRDefault="00E27B76" w:rsidP="005523E9">
      <w:pPr>
        <w:spacing w:after="0" w:line="240" w:lineRule="auto"/>
      </w:pPr>
      <w:r>
        <w:separator/>
      </w:r>
    </w:p>
  </w:footnote>
  <w:footnote w:type="continuationSeparator" w:id="0">
    <w:p w14:paraId="59243DFA" w14:textId="77777777" w:rsidR="00E27B76" w:rsidRDefault="00E27B76" w:rsidP="005523E9">
      <w:pPr>
        <w:spacing w:after="0" w:line="240" w:lineRule="auto"/>
      </w:pPr>
      <w:r>
        <w:continuationSeparator/>
      </w:r>
    </w:p>
  </w:footnote>
  <w:footnote w:id="1">
    <w:p w14:paraId="799F77FB" w14:textId="77777777" w:rsidR="005523E9" w:rsidRPr="006B7927" w:rsidRDefault="005523E9" w:rsidP="005523E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</w:pPr>
      <w:r>
        <w:rPr>
          <w:rStyle w:val="a9"/>
        </w:rPr>
        <w:footnoteRef/>
      </w:r>
      <w:r>
        <w:t xml:space="preserve"> </w:t>
      </w:r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 xml:space="preserve">Автобиография святого праведного Иоанна Кронштадтского. – Текст : электронный // Иоанновский ставропигиальный женский монастырь, г. Санкт-Петербург : офиц. сайт. – URL: </w:t>
      </w:r>
      <w:hyperlink r:id="rId1" w:history="1">
        <w:r w:rsidRPr="006B7927">
          <w:rPr>
            <w:rStyle w:val="a4"/>
            <w:rFonts w:ascii="Times New Roman" w:eastAsia="SimSun" w:hAnsi="Times New Roman" w:cs="Mangal"/>
            <w:kern w:val="2"/>
            <w:sz w:val="20"/>
            <w:szCs w:val="20"/>
            <w:lang w:eastAsia="hi-IN" w:bidi="hi-IN"/>
          </w:rPr>
          <w:t>https://imonspb.ru/sv-prav-ioann-kronshtadtskiy/</w:t>
        </w:r>
      </w:hyperlink>
      <w:r w:rsidRPr="006B7927">
        <w:rPr>
          <w:rFonts w:ascii="Times New Roman" w:eastAsia="SimSun" w:hAnsi="Times New Roman" w:cs="Mangal"/>
          <w:kern w:val="2"/>
          <w:sz w:val="20"/>
          <w:szCs w:val="20"/>
          <w:lang w:eastAsia="hi-IN" w:bidi="hi-IN"/>
        </w:rPr>
        <w:t>avtobiografiya/ (дата обращения : 22.05.2020).</w:t>
      </w:r>
    </w:p>
    <w:p w14:paraId="75CACCD8" w14:textId="77777777" w:rsidR="005523E9" w:rsidRPr="006B7927" w:rsidRDefault="005523E9" w:rsidP="005523E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C1A3E"/>
    <w:multiLevelType w:val="hybridMultilevel"/>
    <w:tmpl w:val="25FE055E"/>
    <w:lvl w:ilvl="0" w:tplc="491C3B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3A7DD6"/>
    <w:multiLevelType w:val="hybridMultilevel"/>
    <w:tmpl w:val="6CC07ED4"/>
    <w:lvl w:ilvl="0" w:tplc="FE7EC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43A30"/>
    <w:rsid w:val="0006284F"/>
    <w:rsid w:val="000776D8"/>
    <w:rsid w:val="000B2DD4"/>
    <w:rsid w:val="0011604F"/>
    <w:rsid w:val="001516E1"/>
    <w:rsid w:val="001903DF"/>
    <w:rsid w:val="001A624D"/>
    <w:rsid w:val="001B3C06"/>
    <w:rsid w:val="001C008D"/>
    <w:rsid w:val="001C63C5"/>
    <w:rsid w:val="001F7EF0"/>
    <w:rsid w:val="00226AD8"/>
    <w:rsid w:val="00255E33"/>
    <w:rsid w:val="002D0144"/>
    <w:rsid w:val="0030671D"/>
    <w:rsid w:val="0034290D"/>
    <w:rsid w:val="003A51DF"/>
    <w:rsid w:val="003D70B7"/>
    <w:rsid w:val="0040635C"/>
    <w:rsid w:val="00421338"/>
    <w:rsid w:val="0046417C"/>
    <w:rsid w:val="0047008F"/>
    <w:rsid w:val="004708C4"/>
    <w:rsid w:val="0048520A"/>
    <w:rsid w:val="004C1EDC"/>
    <w:rsid w:val="005316CB"/>
    <w:rsid w:val="005523E9"/>
    <w:rsid w:val="00592FB6"/>
    <w:rsid w:val="005941E4"/>
    <w:rsid w:val="005C37FE"/>
    <w:rsid w:val="005E0E4A"/>
    <w:rsid w:val="005E274C"/>
    <w:rsid w:val="006175C4"/>
    <w:rsid w:val="00623332"/>
    <w:rsid w:val="00633E82"/>
    <w:rsid w:val="00653E8F"/>
    <w:rsid w:val="00666A9C"/>
    <w:rsid w:val="006D2D2C"/>
    <w:rsid w:val="00705B4B"/>
    <w:rsid w:val="00710984"/>
    <w:rsid w:val="00752690"/>
    <w:rsid w:val="007A0697"/>
    <w:rsid w:val="007B03B9"/>
    <w:rsid w:val="007B1187"/>
    <w:rsid w:val="007C43B3"/>
    <w:rsid w:val="00804465"/>
    <w:rsid w:val="008142DF"/>
    <w:rsid w:val="00825D22"/>
    <w:rsid w:val="00832D81"/>
    <w:rsid w:val="0086011D"/>
    <w:rsid w:val="008762DD"/>
    <w:rsid w:val="008B22C2"/>
    <w:rsid w:val="008D0C2F"/>
    <w:rsid w:val="008D77FB"/>
    <w:rsid w:val="008E4FD9"/>
    <w:rsid w:val="00900D07"/>
    <w:rsid w:val="00912A9E"/>
    <w:rsid w:val="009169EF"/>
    <w:rsid w:val="00917A87"/>
    <w:rsid w:val="009A67B9"/>
    <w:rsid w:val="009D4F7A"/>
    <w:rsid w:val="00A84321"/>
    <w:rsid w:val="00AB30B1"/>
    <w:rsid w:val="00AD2866"/>
    <w:rsid w:val="00AE4972"/>
    <w:rsid w:val="00AE5E67"/>
    <w:rsid w:val="00AF202B"/>
    <w:rsid w:val="00B3597C"/>
    <w:rsid w:val="00B617FB"/>
    <w:rsid w:val="00B62507"/>
    <w:rsid w:val="00B66D6D"/>
    <w:rsid w:val="00B857E6"/>
    <w:rsid w:val="00B97D94"/>
    <w:rsid w:val="00BA50BA"/>
    <w:rsid w:val="00BC215D"/>
    <w:rsid w:val="00BF58F5"/>
    <w:rsid w:val="00C03EA0"/>
    <w:rsid w:val="00C82DFA"/>
    <w:rsid w:val="00C918A2"/>
    <w:rsid w:val="00C940D3"/>
    <w:rsid w:val="00CA566F"/>
    <w:rsid w:val="00CE186F"/>
    <w:rsid w:val="00D155CA"/>
    <w:rsid w:val="00D348CB"/>
    <w:rsid w:val="00D61065"/>
    <w:rsid w:val="00D657AE"/>
    <w:rsid w:val="00DA266E"/>
    <w:rsid w:val="00DB005C"/>
    <w:rsid w:val="00E13B17"/>
    <w:rsid w:val="00E1489E"/>
    <w:rsid w:val="00E27B76"/>
    <w:rsid w:val="00E60D8F"/>
    <w:rsid w:val="00EE739E"/>
    <w:rsid w:val="00F47074"/>
    <w:rsid w:val="00FC4741"/>
    <w:rsid w:val="00FC5940"/>
    <w:rsid w:val="00F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33359"/>
  <w15:docId w15:val="{488F2235-CAAF-4BD8-8AB5-3C56C25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BA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5523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523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52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smetod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min.i.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bpublish.com/library_read_article.php?id=57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1200063713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monspb.ru/sv-prav-ioann-kronshtadtsk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46AF-8155-4C04-9F7C-8CA775C3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57</cp:revision>
  <cp:lastPrinted>2019-04-01T11:36:00Z</cp:lastPrinted>
  <dcterms:created xsi:type="dcterms:W3CDTF">2018-03-20T06:37:00Z</dcterms:created>
  <dcterms:modified xsi:type="dcterms:W3CDTF">2021-04-27T14:13:00Z</dcterms:modified>
</cp:coreProperties>
</file>